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学生公寓床家具采购邀请函</w:t>
      </w:r>
    </w:p>
    <w:p>
      <w:pPr>
        <w:ind w:right="56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附件：</w:t>
      </w:r>
    </w:p>
    <w:p>
      <w:pPr>
        <w:pStyle w:val="2"/>
        <w:ind w:firstLine="418" w:firstLineChars="116"/>
        <w:jc w:val="center"/>
        <w:rPr>
          <w:rFonts w:ascii="微软雅黑" w:hAnsi="微软雅黑" w:eastAsia="微软雅黑" w:cs="微软雅黑"/>
          <w:b/>
          <w:bCs/>
          <w:color w:val="0000FF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FF"/>
          <w:sz w:val="36"/>
          <w:szCs w:val="36"/>
        </w:rPr>
        <w:t>两连体</w:t>
      </w:r>
      <w:r>
        <w:rPr>
          <w:rFonts w:hint="eastAsia" w:ascii="微软雅黑" w:hAnsi="微软雅黑" w:eastAsia="微软雅黑" w:cs="微软雅黑"/>
          <w:b/>
          <w:bCs/>
          <w:color w:val="0000FF"/>
          <w:sz w:val="36"/>
          <w:szCs w:val="36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color w:val="0000FF"/>
          <w:sz w:val="36"/>
          <w:szCs w:val="36"/>
        </w:rPr>
        <w:t>人位组合公寓床（中梯）</w:t>
      </w:r>
    </w:p>
    <w:p>
      <w:pPr>
        <w:pStyle w:val="2"/>
        <w:ind w:firstLine="245" w:firstLineChars="116"/>
        <w:jc w:val="center"/>
        <w:rPr>
          <w:rFonts w:asciiTheme="minorEastAsia" w:hAnsiTheme="minorEastAsia" w:eastAsiaTheme="minorEastAsia" w:cstheme="minorEastAsia"/>
          <w:b/>
          <w:bCs/>
          <w:color w:val="0000FF"/>
          <w:szCs w:val="21"/>
        </w:rPr>
      </w:pPr>
    </w:p>
    <w:tbl>
      <w:tblPr>
        <w:tblStyle w:val="11"/>
        <w:tblW w:w="13901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03"/>
        <w:gridCol w:w="1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品名</w:t>
            </w:r>
          </w:p>
        </w:tc>
        <w:tc>
          <w:tcPr>
            <w:tcW w:w="121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技术规格、参数及要求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（宿舍公寓家具：W4520*D900*H2100mm）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公寓床架结构参数</w:t>
            </w:r>
          </w:p>
        </w:tc>
        <w:tc>
          <w:tcPr>
            <w:tcW w:w="1215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床立柱：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采用优质品牌冷扎钢板一次性滚压成开口异型管，立面成型72mm*72mm*1.2mm（外观尺寸偏差范围允许±2mm,材料厚度不允许负偏离），立柱正面宽度72mm，带有三条内凹弧型加强筋，增加其牢固性、美观性，立柱的正面外角为弧形（R18mm），使其安全性更高，可预防碰伤，立柱的窄面宽 35mm±2mm，开口边缘处进行卷边处理，敲打无效，起保护作用。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床横梁：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采用优质品牌冷扎钢板一次型滚压成开口异型管，立面成型75mm*35mm*1.2mm（外观尺寸偏差范围允许±2mm,材料厚度不允许负偏离），床沿正面有二条内凹弧型加强筋及形状花纹，增加其牢固性、美观性，床沿正面上下端两个角部成弧型，可预防碰伤，安全性更高，敲打无效，起保护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侧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短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横梁：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采用优质品牌冷扎钢板一次型滚压成开口异型管，立面成型75mm*35mm*1.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m（外观尺寸偏差范围允许±2mm,材料厚度不允许负偏离），床沿正面有二条内凹弧型加强筋及形状花纹，增加其牢固性、美观性，床沿正面上下端两个角部成弧型，可预防碰伤，安全性更高，敲打无效，起保护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4" w:type="dxa"/>
            <w:vAlign w:val="center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侧护栏：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采用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PP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白色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塑料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（原材料为 HDPE 高密度聚乙烯）一次性中空吹塑成型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且无接缝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，不得采用回收料，规格；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长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mm*3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mm*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mm（外观尺寸偏差范围允许±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mm,材料厚度不允许负偏离），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塑料板带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zh-CN"/>
              </w:rPr>
              <w:t>加强筋；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环保、硬度高、韧性强、表面耐磨、耐划伤、抗污抗老化、抗压抗冲击。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中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>梯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扶手：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整体外观尺寸：长385mm*高310mm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*厚30mm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，中间基材采用环保E1级15mm厚中纤板经PP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白色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塑料一次性气辅工艺注塑成型，横梁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焊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20mm*40mm椭圆管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插入扶手内，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护栏带有一体成型字体‘安全线’标识，扶手具有3个桃形透气孔设计，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增加牢固性、安全作用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美观性。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塑料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材质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（原材料为HDPE高密度聚乙烯），环保，硬度高，韧性强，表面耐磨、耐划伤、抗污抗老化、抗压抗冲击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（外观尺寸偏差范围允许±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mm,材料厚度不允许负偏离）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4" w:type="dxa"/>
            <w:vAlign w:val="center"/>
          </w:tcPr>
          <w:p>
            <w:pPr>
              <w:pStyle w:val="2"/>
              <w:spacing w:line="360" w:lineRule="auto"/>
              <w:ind w:firstLine="0"/>
              <w:jc w:val="both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</w:rPr>
              <w:t>中梯：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采用4踏步结构，中梯整体采用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mm环保饰面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中纤板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制做。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中梯抽屉门规格：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长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520mm*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宽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300mm*18mm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采用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18mm厚环保饰面中纤板，</w:t>
            </w:r>
            <w:r>
              <w:rPr>
                <w:rStyle w:val="18"/>
                <w:rFonts w:hint="eastAsia" w:ascii="微软雅黑" w:hAnsi="微软雅黑" w:eastAsia="微软雅黑" w:cs="微软雅黑"/>
                <w:sz w:val="21"/>
                <w:szCs w:val="21"/>
              </w:rPr>
              <w:t>四边及拉手采用一次性塑料注塑封边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且无接缝</w:t>
            </w:r>
            <w:r>
              <w:rPr>
                <w:rStyle w:val="18"/>
                <w:rFonts w:hint="eastAsia" w:ascii="微软雅黑" w:hAnsi="微软雅黑" w:eastAsia="微软雅黑" w:cs="微软雅黑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做到平整、不炝边、受热受冻不会脱胶开裂。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拉手与封边为一体注塑成型，拉手规格：长80mm*宽27mm。拉手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盖整体采用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塑料一次性注塑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成型，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规格；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长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117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宽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67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mm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（外观尺寸偏差范围允许±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mm,材料厚度不允许负偏离）。</w:t>
            </w:r>
          </w:p>
          <w:p>
            <w:pPr>
              <w:bidi w:val="0"/>
              <w:spacing w:line="36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防潮脚垫：采用一次性PE塑料注塑成‘L’型，规格；边长76mm*76mm*高76mm，厚度21mm，耐用防生锈，塑料（原材料为 HDPE 高密度聚乙烯），环保，硬度高，韧性强，表面耐磨、耐划伤、抗污抗老化、抗压抗冲击。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（外观尺寸偏差范围允许±2mm,材料厚度不允许负偏离）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主要连接处卡式结构：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采用1.8mm 碳素冷轧钢板一次性冲压成型，规格30mm*30mm*215mm，“L”型卡式连接，整体全隐装，无须螺栓连接。立柱上经数控冲床加工3个连接孔，通过与挂片无缝式下压连接，实现使用后越用越紧的状态。（外观尺寸偏差范围允许±2mm,材料厚度不允许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4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前护栏：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整体外观尺寸：长1865mm*高315mm*厚30mm，护栏两侧带有镂空圆形把手，直径30mm，方便握手，护栏上边框带有12个桃形透气孔设计，护栏分三块基材采用环保E1级15mm厚中纤板经PP塑料一次性气辅工艺注塑成型，横梁焊有4根20mm*40mm椭圆管可插入护栏内，护栏带有一体成型字体‘安全线’标识，护栏中间可贴校徽及号码牌，增加牢固性、安全作用、美观性。塑料材质（原材料为HDPE高密度聚乙烯），环保，硬度高，韧性强，表面耐磨、耐划伤、抗污抗老化、抗压抗冲击。（外观尺寸偏差范围允许±3mm,材料厚度不允许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塑料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脚套：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立柱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上脚套总高135mm，外套高15mm，下脚套总高30mm，外套高15mm，表面带有防滑凹凸点，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采用塑料环保超高分子量PE材料一次性注塑成型制作，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脚套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内外式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结构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与床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立柱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应结合紧密，牢靠，不脱落（3D打印无效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一、</w:t>
            </w:r>
            <w:r>
              <w:rPr>
                <w:rFonts w:hint="eastAsia" w:ascii="微软雅黑" w:hAnsi="微软雅黑" w:eastAsia="微软雅黑" w:cs="微软雅黑"/>
              </w:rPr>
              <w:t>其它钢材要求说明：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</w:rPr>
              <w:t>床铺支撑：采用20mm*30mm*1.0mm碳素方管，每位采用5根。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2、</w:t>
            </w:r>
            <w:r>
              <w:rPr>
                <w:rFonts w:hint="eastAsia" w:ascii="微软雅黑" w:hAnsi="微软雅黑" w:eastAsia="微软雅黑" w:cs="微软雅黑"/>
              </w:rPr>
              <w:t>侧下短横梁及后拉杆：采用2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</w:rPr>
              <w:t>mm*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0mm碳素方管：壁厚1.0mm。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3、鞋架：采用20mm方管焊接成型，壁厚1.0mm。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4、蚊帐架：采用19mm圆管，壁厚1.0mm。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154" w:type="dxa"/>
            <w:vAlign w:val="center"/>
          </w:tcPr>
          <w:p>
            <w:pPr>
              <w:pStyle w:val="2"/>
              <w:spacing w:line="360" w:lineRule="auto"/>
              <w:ind w:firstLine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1、工艺要求：采用网皱纹烤漆，型材表面经除油，去锈，磷化静电喷粉高温固化而成，热固性粉末喷塑，防锈，耐磨，防腐蚀，床架油漆涂面平整、光滑、无颗粒、气泡、渣点。</w:t>
            </w:r>
          </w:p>
          <w:p>
            <w:pPr>
              <w:pStyle w:val="2"/>
              <w:spacing w:line="360" w:lineRule="auto"/>
              <w:ind w:firstLine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2、钢制工艺：按照GB/T3325-2008，C02保护焊，镀铜焊丝，焊接无灰渣、气孔、焊瘤：无脱焊、虚焊、焊穿、精细打磨、光洁平整。钢材首选；首钢、攀钢、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钢或同品质品牌钢材，钢材壁厚均指除漆面之外的厚度。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ind w:firstLine="241" w:firstLineChars="100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写字桌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结构及参数</w:t>
            </w:r>
          </w:p>
        </w:tc>
        <w:tc>
          <w:tcPr>
            <w:tcW w:w="12154" w:type="dxa"/>
          </w:tcPr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写字桌（含书架）整体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规格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：长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1880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mm*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1690mm*深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实际尺寸按空间制作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材质说明：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柜体板材采用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mm环保饰面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中纤板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制做，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背板采用≥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mm厚板材，板露边处需PVC加热熔胶封边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配件部分：铰链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滑轨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优质五金配件，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抽拉使用无声音，平顺平稳。写字桌脚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采用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mm*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mm方管制作，壁厚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拉杆20mm*40mm方管，壁厚1.0mm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。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三人写字桌面：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板材采用25mm厚环保饰面中纤板一次性塑料注塑封边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且无接缝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，规格；长1880mm*宽650mm*厚25mm，桌面前端设置一字型7mm高防落凸条，桌面带有3个ipad槽长200mm*宽15mm*深20mm，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一侧带有凸起隔档（与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ipad槽一体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），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ipad槽底部带有5个透气孔设计，方便里面杂物清理，桌面胸前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往里倾斜设计、封边面带有波浪形设计最大幅度宽28mm，增加抗压、耐磨、耐冲击、美观性、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舒适性，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符合人体工程学及人性化设计，便于学生阅读，保护视力。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（外观尺寸偏差范围允许±2mm,材料厚度不允许负偏离）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工艺要求；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采用网皱纹烤漆，型材表面经除油，去锈，磷化静电喷粉高温固化而成，热固性粉末喷塑，防锈，耐磨，防腐蚀，床架油漆涂面平整、光滑、无颗粒、气泡、渣点。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钢制工艺：按照GB/T3325-2008，C02保护焊，镀铜焊丝，焊接无灰渣、气孔、焊瘤：无脱焊、虚焊、焊穿、精细打磨、光洁平整。钢材首选；首钢、攀钢、宝钢或同品质品牌钢材，钢材壁厚均指除漆面之外的厚度。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所有材质（含油漆、板材等）均需达到环保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 xml:space="preserve"> 3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床板</w:t>
            </w:r>
          </w:p>
        </w:tc>
        <w:tc>
          <w:tcPr>
            <w:tcW w:w="1215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采用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14mm厚杉木板拼接而成，经烘干、正反双面抛光处理，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木材进行防虫、除脂、干燥处理，产品结构强度和外观美观牢固，材质符合国家标准要求，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拼接及铺装缝隙应小于2mm，床板背面采用4根实木方条横杠钉制加固。（尺寸按实际空间制做）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公寓椅</w:t>
            </w:r>
          </w:p>
        </w:tc>
        <w:tc>
          <w:tcPr>
            <w:tcW w:w="12154" w:type="dxa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1、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椅面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：坐靠采用PP塑料一体注塑成型，座面宽420mmmm*400mm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±3mm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，靠背板外形尺寸：4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mm*37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±3mm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靠背增加7条18mm宽外凸呈双手字形加强筋，能更好衬托背部重量，靠背处设置1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5mm*55mm，把手方便移动，靠背能10-30度后摆，相比固定式靠背更舒适能且缓解学生长时间学习引起的腰部疲劳。座椅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须有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线条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型设计，椅面底部增加10条加强筋，底部一次成型钢制件穿插嵌入式安装方式，使座椅更稳固，更美光。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2、椅钢架；采用直径22mm壁厚1.2mm圆管抽芯弯成型，椅脚上端采用两根22mm壁厚1.2mm厚圆管连接加固；座椅底部与加固连接管采用全塑料倒扣按入式安装。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储物柜</w:t>
            </w:r>
          </w:p>
        </w:tc>
        <w:tc>
          <w:tcPr>
            <w:tcW w:w="12154" w:type="dxa"/>
            <w:vAlign w:val="center"/>
          </w:tcPr>
          <w:p>
            <w:pPr>
              <w:pStyle w:val="5"/>
              <w:spacing w:line="360" w:lineRule="auto"/>
              <w:jc w:val="both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六门衣柜整体尺寸：长800mm*高2085mm*深600mm±5mm。</w:t>
            </w:r>
          </w:p>
          <w:p>
            <w:pPr>
              <w:pStyle w:val="5"/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柜体整体材质要求：板材采用1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mm环保饰面实木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中纤板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制做，板露边处需PVC加热熔胶封边，背板采用3.5mm厚中纤板。</w:t>
            </w:r>
          </w:p>
          <w:p>
            <w:pPr>
              <w:pStyle w:val="5"/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>柜门：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400mm*670mm*18mm，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采用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18mm厚环保饰面中纤板，</w:t>
            </w:r>
            <w:r>
              <w:rPr>
                <w:rStyle w:val="18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四边及拉手采用一次性</w:t>
            </w:r>
            <w:r>
              <w:rPr>
                <w:rStyle w:val="18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pp</w:t>
            </w:r>
            <w:r>
              <w:rPr>
                <w:rStyle w:val="18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塑料注塑封边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  <w:t>且无接缝</w:t>
            </w:r>
            <w:r>
              <w:rPr>
                <w:rStyle w:val="18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做到平整、不炝边、受热受冻不会脱胶开裂。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拉手与封边为一体注塑成型，拉手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内空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长80mm*宽27mm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内拉手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盖整体采用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塑料一次性注塑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成型，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规格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长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117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mm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*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宽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67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mm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（外观尺寸偏差范围允许±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mm,材料厚度不允许负偏离）</w:t>
            </w:r>
          </w:p>
          <w:p>
            <w:pPr>
              <w:pStyle w:val="5"/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zh-CN"/>
              </w:rPr>
              <w:t>▲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衣柜防潮脚垫：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采用一次性PE塑料注塑成型，规格76mm*76mm*高76mm，厚度21mm，耐用无生锈，塑料（原材料为 HDPE 高密度聚乙烯），环保，硬度高，韧性强，表面耐磨、耐划伤、抗污抗老化、抗压抗冲击。（外观尺寸偏差范围允许±2mm,材料厚度不允许负偏离）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zh-CN"/>
              </w:rPr>
              <w:t>整体效果图</w:t>
            </w:r>
          </w:p>
        </w:tc>
        <w:tc>
          <w:tcPr>
            <w:tcW w:w="1295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bCs/>
                <w:sz w:val="24"/>
                <w:lang w:val="zh-CN"/>
              </w:rPr>
              <w:drawing>
                <wp:inline distT="0" distB="0" distL="114300" distR="114300">
                  <wp:extent cx="8077200" cy="4404360"/>
                  <wp:effectExtent l="0" t="0" r="0" b="2540"/>
                  <wp:docPr id="1" name="图片 1" descr="b02d7e61207053f1371e99d47140a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02d7e61207053f1371e99d47140a7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0" cy="440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zh-CN"/>
              </w:rPr>
            </w:pPr>
          </w:p>
        </w:tc>
        <w:tc>
          <w:tcPr>
            <w:tcW w:w="1295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bCs/>
                <w:sz w:val="24"/>
                <w:lang w:val="zh-CN"/>
              </w:rPr>
              <w:drawing>
                <wp:inline distT="0" distB="0" distL="114300" distR="114300">
                  <wp:extent cx="8077200" cy="4404360"/>
                  <wp:effectExtent l="0" t="0" r="0" b="15240"/>
                  <wp:docPr id="2" name="图片 2" descr="d736d8ee8a0cfbe16776f188925bb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736d8ee8a0cfbe16776f188925bb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0" cy="440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zh-CN"/>
              </w:rPr>
            </w:pPr>
          </w:p>
        </w:tc>
        <w:tc>
          <w:tcPr>
            <w:tcW w:w="1295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bCs/>
                <w:sz w:val="24"/>
                <w:lang w:val="zh-CN"/>
              </w:rPr>
              <w:drawing>
                <wp:inline distT="0" distB="0" distL="114300" distR="114300">
                  <wp:extent cx="6320155" cy="4740910"/>
                  <wp:effectExtent l="0" t="0" r="4445" b="2540"/>
                  <wp:docPr id="3" name="图片 3" descr="89bae0d6a399f066177b5ed3b80c3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9bae0d6a399f066177b5ed3b80c3a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155" cy="474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797" w:right="1440" w:bottom="198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92DF4"/>
    <w:multiLevelType w:val="singleLevel"/>
    <w:tmpl w:val="C3B92DF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D0C4D37"/>
    <w:multiLevelType w:val="singleLevel"/>
    <w:tmpl w:val="FD0C4D3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14400A9"/>
    <w:multiLevelType w:val="singleLevel"/>
    <w:tmpl w:val="414400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3662925"/>
    <w:multiLevelType w:val="singleLevel"/>
    <w:tmpl w:val="7366292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67"/>
    <w:rsid w:val="000051FD"/>
    <w:rsid w:val="00005456"/>
    <w:rsid w:val="00026650"/>
    <w:rsid w:val="00045D85"/>
    <w:rsid w:val="000476B4"/>
    <w:rsid w:val="00065A4E"/>
    <w:rsid w:val="0007047A"/>
    <w:rsid w:val="00081A76"/>
    <w:rsid w:val="00083A98"/>
    <w:rsid w:val="000865D4"/>
    <w:rsid w:val="000A4D2A"/>
    <w:rsid w:val="000C066E"/>
    <w:rsid w:val="000C2269"/>
    <w:rsid w:val="000C5B1C"/>
    <w:rsid w:val="000C6057"/>
    <w:rsid w:val="000E0271"/>
    <w:rsid w:val="000E2E22"/>
    <w:rsid w:val="000F4F96"/>
    <w:rsid w:val="0010667E"/>
    <w:rsid w:val="001131DC"/>
    <w:rsid w:val="00117191"/>
    <w:rsid w:val="00120844"/>
    <w:rsid w:val="0012552B"/>
    <w:rsid w:val="00131A21"/>
    <w:rsid w:val="0013398B"/>
    <w:rsid w:val="0014345F"/>
    <w:rsid w:val="001536AC"/>
    <w:rsid w:val="00167B5C"/>
    <w:rsid w:val="001741F1"/>
    <w:rsid w:val="00176AD9"/>
    <w:rsid w:val="001835C8"/>
    <w:rsid w:val="00186756"/>
    <w:rsid w:val="00193BDA"/>
    <w:rsid w:val="001B3DE2"/>
    <w:rsid w:val="001B4B9A"/>
    <w:rsid w:val="001C3B8B"/>
    <w:rsid w:val="001D7B4A"/>
    <w:rsid w:val="001E280D"/>
    <w:rsid w:val="001F1090"/>
    <w:rsid w:val="00200058"/>
    <w:rsid w:val="00215D51"/>
    <w:rsid w:val="00220121"/>
    <w:rsid w:val="00221CAC"/>
    <w:rsid w:val="002452E1"/>
    <w:rsid w:val="00251E16"/>
    <w:rsid w:val="002536D3"/>
    <w:rsid w:val="0025568C"/>
    <w:rsid w:val="00264957"/>
    <w:rsid w:val="00264A37"/>
    <w:rsid w:val="00280E91"/>
    <w:rsid w:val="00281267"/>
    <w:rsid w:val="0028241E"/>
    <w:rsid w:val="0028513C"/>
    <w:rsid w:val="002855EC"/>
    <w:rsid w:val="00285F83"/>
    <w:rsid w:val="002908BC"/>
    <w:rsid w:val="002A7B1B"/>
    <w:rsid w:val="002C2A97"/>
    <w:rsid w:val="002C34E8"/>
    <w:rsid w:val="002C6B8E"/>
    <w:rsid w:val="002D416B"/>
    <w:rsid w:val="002D7E5A"/>
    <w:rsid w:val="002E10D0"/>
    <w:rsid w:val="00304042"/>
    <w:rsid w:val="0031020E"/>
    <w:rsid w:val="00311C7B"/>
    <w:rsid w:val="0031480C"/>
    <w:rsid w:val="00324594"/>
    <w:rsid w:val="0033475E"/>
    <w:rsid w:val="003555A8"/>
    <w:rsid w:val="003617B5"/>
    <w:rsid w:val="0036219E"/>
    <w:rsid w:val="003701A7"/>
    <w:rsid w:val="00385AD4"/>
    <w:rsid w:val="00387B07"/>
    <w:rsid w:val="0039116A"/>
    <w:rsid w:val="003B134A"/>
    <w:rsid w:val="003C408F"/>
    <w:rsid w:val="003E69C5"/>
    <w:rsid w:val="003F7932"/>
    <w:rsid w:val="00405669"/>
    <w:rsid w:val="00416E9A"/>
    <w:rsid w:val="0041738C"/>
    <w:rsid w:val="0042011D"/>
    <w:rsid w:val="00431D63"/>
    <w:rsid w:val="00435CC6"/>
    <w:rsid w:val="00436E8D"/>
    <w:rsid w:val="004539CC"/>
    <w:rsid w:val="00453FB5"/>
    <w:rsid w:val="0045672C"/>
    <w:rsid w:val="00472BB8"/>
    <w:rsid w:val="004756B1"/>
    <w:rsid w:val="00487F47"/>
    <w:rsid w:val="004A503C"/>
    <w:rsid w:val="004B2C37"/>
    <w:rsid w:val="004C29EB"/>
    <w:rsid w:val="004C4E11"/>
    <w:rsid w:val="004D396D"/>
    <w:rsid w:val="004F2E1B"/>
    <w:rsid w:val="00511B95"/>
    <w:rsid w:val="005225F0"/>
    <w:rsid w:val="00530A63"/>
    <w:rsid w:val="005415CA"/>
    <w:rsid w:val="005506EA"/>
    <w:rsid w:val="00556C82"/>
    <w:rsid w:val="00571799"/>
    <w:rsid w:val="005753F5"/>
    <w:rsid w:val="005928BB"/>
    <w:rsid w:val="005A4605"/>
    <w:rsid w:val="005B5912"/>
    <w:rsid w:val="005B6385"/>
    <w:rsid w:val="005C61B8"/>
    <w:rsid w:val="005C6201"/>
    <w:rsid w:val="005D4FE4"/>
    <w:rsid w:val="005E4167"/>
    <w:rsid w:val="006008DE"/>
    <w:rsid w:val="00612575"/>
    <w:rsid w:val="00620323"/>
    <w:rsid w:val="00621164"/>
    <w:rsid w:val="006502B8"/>
    <w:rsid w:val="006707F6"/>
    <w:rsid w:val="00676744"/>
    <w:rsid w:val="00676BA1"/>
    <w:rsid w:val="0067742F"/>
    <w:rsid w:val="00684EF9"/>
    <w:rsid w:val="00685F63"/>
    <w:rsid w:val="0069641B"/>
    <w:rsid w:val="006B20F4"/>
    <w:rsid w:val="006B47CB"/>
    <w:rsid w:val="006C0AA3"/>
    <w:rsid w:val="006D2FF1"/>
    <w:rsid w:val="006D69D4"/>
    <w:rsid w:val="006D745E"/>
    <w:rsid w:val="006E5E46"/>
    <w:rsid w:val="00700015"/>
    <w:rsid w:val="00700058"/>
    <w:rsid w:val="00700ACD"/>
    <w:rsid w:val="0070290A"/>
    <w:rsid w:val="00710E28"/>
    <w:rsid w:val="00713BCC"/>
    <w:rsid w:val="00741042"/>
    <w:rsid w:val="00753C00"/>
    <w:rsid w:val="00780FEC"/>
    <w:rsid w:val="007874D2"/>
    <w:rsid w:val="007876CD"/>
    <w:rsid w:val="007A1EAB"/>
    <w:rsid w:val="007A2904"/>
    <w:rsid w:val="007B1910"/>
    <w:rsid w:val="007C74B8"/>
    <w:rsid w:val="007D196B"/>
    <w:rsid w:val="007D28D3"/>
    <w:rsid w:val="007D6707"/>
    <w:rsid w:val="007E1AD3"/>
    <w:rsid w:val="007F1059"/>
    <w:rsid w:val="00803E5F"/>
    <w:rsid w:val="00815869"/>
    <w:rsid w:val="008179A0"/>
    <w:rsid w:val="008238B2"/>
    <w:rsid w:val="008353EA"/>
    <w:rsid w:val="00855931"/>
    <w:rsid w:val="00856994"/>
    <w:rsid w:val="00860171"/>
    <w:rsid w:val="00861218"/>
    <w:rsid w:val="00861271"/>
    <w:rsid w:val="008660E2"/>
    <w:rsid w:val="00870F50"/>
    <w:rsid w:val="00882192"/>
    <w:rsid w:val="0089070A"/>
    <w:rsid w:val="00891DFC"/>
    <w:rsid w:val="008941F4"/>
    <w:rsid w:val="00895351"/>
    <w:rsid w:val="008B4665"/>
    <w:rsid w:val="008B5710"/>
    <w:rsid w:val="008D621D"/>
    <w:rsid w:val="008E2A7A"/>
    <w:rsid w:val="008F05AA"/>
    <w:rsid w:val="008F07E2"/>
    <w:rsid w:val="008F41D2"/>
    <w:rsid w:val="008F4EAC"/>
    <w:rsid w:val="00902995"/>
    <w:rsid w:val="009032DB"/>
    <w:rsid w:val="009178FC"/>
    <w:rsid w:val="009240F5"/>
    <w:rsid w:val="00931CAC"/>
    <w:rsid w:val="009405D1"/>
    <w:rsid w:val="00956CDD"/>
    <w:rsid w:val="009577CF"/>
    <w:rsid w:val="00962246"/>
    <w:rsid w:val="009729A4"/>
    <w:rsid w:val="00976E92"/>
    <w:rsid w:val="009801A5"/>
    <w:rsid w:val="0098484F"/>
    <w:rsid w:val="009849B2"/>
    <w:rsid w:val="00990EA5"/>
    <w:rsid w:val="009B36A9"/>
    <w:rsid w:val="009B477C"/>
    <w:rsid w:val="009D0480"/>
    <w:rsid w:val="009D3E8E"/>
    <w:rsid w:val="009F26F2"/>
    <w:rsid w:val="009F570C"/>
    <w:rsid w:val="00A10034"/>
    <w:rsid w:val="00A10960"/>
    <w:rsid w:val="00A1224D"/>
    <w:rsid w:val="00A52433"/>
    <w:rsid w:val="00A61FBD"/>
    <w:rsid w:val="00A803EE"/>
    <w:rsid w:val="00A85C9E"/>
    <w:rsid w:val="00A86A5F"/>
    <w:rsid w:val="00A86D68"/>
    <w:rsid w:val="00A97752"/>
    <w:rsid w:val="00AA39C8"/>
    <w:rsid w:val="00AA5D8E"/>
    <w:rsid w:val="00AB2111"/>
    <w:rsid w:val="00AB65E5"/>
    <w:rsid w:val="00AC0DA9"/>
    <w:rsid w:val="00AC1878"/>
    <w:rsid w:val="00AC2E6D"/>
    <w:rsid w:val="00AC4E4B"/>
    <w:rsid w:val="00AE0100"/>
    <w:rsid w:val="00AE274D"/>
    <w:rsid w:val="00AE7C91"/>
    <w:rsid w:val="00AF160F"/>
    <w:rsid w:val="00AF44C7"/>
    <w:rsid w:val="00AF6BF1"/>
    <w:rsid w:val="00B134A7"/>
    <w:rsid w:val="00B152DE"/>
    <w:rsid w:val="00B21402"/>
    <w:rsid w:val="00B21B2D"/>
    <w:rsid w:val="00B23F55"/>
    <w:rsid w:val="00B37B3C"/>
    <w:rsid w:val="00B400AC"/>
    <w:rsid w:val="00B40386"/>
    <w:rsid w:val="00B450D3"/>
    <w:rsid w:val="00B51725"/>
    <w:rsid w:val="00B601F1"/>
    <w:rsid w:val="00B82E9E"/>
    <w:rsid w:val="00B872AC"/>
    <w:rsid w:val="00BA0817"/>
    <w:rsid w:val="00BA5537"/>
    <w:rsid w:val="00BB23B2"/>
    <w:rsid w:val="00BD0961"/>
    <w:rsid w:val="00BD192C"/>
    <w:rsid w:val="00BE2074"/>
    <w:rsid w:val="00BE7987"/>
    <w:rsid w:val="00C04AD1"/>
    <w:rsid w:val="00C12AFC"/>
    <w:rsid w:val="00C45FE0"/>
    <w:rsid w:val="00C47031"/>
    <w:rsid w:val="00C75658"/>
    <w:rsid w:val="00C75AFC"/>
    <w:rsid w:val="00CA3619"/>
    <w:rsid w:val="00CB3098"/>
    <w:rsid w:val="00CC04C6"/>
    <w:rsid w:val="00CC1E38"/>
    <w:rsid w:val="00CD5194"/>
    <w:rsid w:val="00CD5FB3"/>
    <w:rsid w:val="00CE2137"/>
    <w:rsid w:val="00D161AF"/>
    <w:rsid w:val="00D32AE9"/>
    <w:rsid w:val="00D346D8"/>
    <w:rsid w:val="00D37420"/>
    <w:rsid w:val="00D40B1F"/>
    <w:rsid w:val="00D54F9E"/>
    <w:rsid w:val="00D7090B"/>
    <w:rsid w:val="00D74AD2"/>
    <w:rsid w:val="00D85D0A"/>
    <w:rsid w:val="00D93CC5"/>
    <w:rsid w:val="00D945AB"/>
    <w:rsid w:val="00D966F2"/>
    <w:rsid w:val="00DA7100"/>
    <w:rsid w:val="00DD03D4"/>
    <w:rsid w:val="00DF54E6"/>
    <w:rsid w:val="00E00C89"/>
    <w:rsid w:val="00E25E32"/>
    <w:rsid w:val="00E44BF2"/>
    <w:rsid w:val="00E5262E"/>
    <w:rsid w:val="00E550A6"/>
    <w:rsid w:val="00E62DF0"/>
    <w:rsid w:val="00E73360"/>
    <w:rsid w:val="00EA27B4"/>
    <w:rsid w:val="00EC46E4"/>
    <w:rsid w:val="00EC5F8D"/>
    <w:rsid w:val="00ED6543"/>
    <w:rsid w:val="00EE6AF0"/>
    <w:rsid w:val="00EE6CCD"/>
    <w:rsid w:val="00F01E68"/>
    <w:rsid w:val="00F1479A"/>
    <w:rsid w:val="00F21720"/>
    <w:rsid w:val="00F2622A"/>
    <w:rsid w:val="00F313D9"/>
    <w:rsid w:val="00F475F9"/>
    <w:rsid w:val="00F57322"/>
    <w:rsid w:val="00F70116"/>
    <w:rsid w:val="00F8554B"/>
    <w:rsid w:val="00F900C8"/>
    <w:rsid w:val="00FB4B50"/>
    <w:rsid w:val="00FB4BD8"/>
    <w:rsid w:val="00FB607F"/>
    <w:rsid w:val="00FC536B"/>
    <w:rsid w:val="00FD522E"/>
    <w:rsid w:val="00FF132D"/>
    <w:rsid w:val="00FF4A5E"/>
    <w:rsid w:val="00FF6ADE"/>
    <w:rsid w:val="00FF7B5E"/>
    <w:rsid w:val="02A77324"/>
    <w:rsid w:val="03971927"/>
    <w:rsid w:val="275E5119"/>
    <w:rsid w:val="2E9D719A"/>
    <w:rsid w:val="4C816A71"/>
    <w:rsid w:val="4EB406B9"/>
    <w:rsid w:val="5438084C"/>
    <w:rsid w:val="5F201BF3"/>
    <w:rsid w:val="7A41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 w:val="0"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 w:hAnsi="Times New Roman"/>
      <w:color w:val="800000"/>
      <w:kern w:val="0"/>
      <w:sz w:val="28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18"/>
    <w:qFormat/>
    <w:uiPriority w:val="0"/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8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2"/>
    <w:link w:val="7"/>
    <w:semiHidden/>
    <w:qFormat/>
    <w:uiPriority w:val="99"/>
  </w:style>
  <w:style w:type="character" w:customStyle="1" w:styleId="18">
    <w:name w:val="正文文本 Char"/>
    <w:link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</Words>
  <Characters>1511</Characters>
  <Lines>12</Lines>
  <Paragraphs>3</Paragraphs>
  <TotalTime>33</TotalTime>
  <ScaleCrop>false</ScaleCrop>
  <LinksUpToDate>false</LinksUpToDate>
  <CharactersWithSpaces>1773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2019-06-06T02:58:00Z</dcterms:created>
  <dc:creator>Windows 用户</dc:creator>
  <cp:lastModifiedBy>Dell</cp:lastModifiedBy>
  <cp:lastPrinted>2019-06-06T06:05:00Z</cp:lastPrinted>
  <dcterms:modified xsi:type="dcterms:W3CDTF">2021-06-02T07:56:55Z</dcterms:modified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89ECAC866E804E23A82A8F398E4573A7</vt:lpwstr>
  </property>
</Properties>
</file>