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</w:p>
    <w:tbl>
      <w:tblPr>
        <w:tblStyle w:val="7"/>
        <w:tblW w:w="13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976"/>
        <w:gridCol w:w="8660"/>
        <w:gridCol w:w="656"/>
        <w:gridCol w:w="656"/>
        <w:gridCol w:w="1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多媒体设备参数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  度：4000ANSI及以上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钢制讲台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讲台规格尺寸：长</w:t>
            </w:r>
            <w:r>
              <w:rPr>
                <w:rStyle w:val="20"/>
                <w:rFonts w:eastAsia="宋体"/>
                <w:lang w:val="en-US" w:eastAsia="zh-CN" w:bidi="ar"/>
              </w:rPr>
              <w:t>1050-1200*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</w:t>
            </w:r>
            <w:r>
              <w:rPr>
                <w:rStyle w:val="20"/>
                <w:rFonts w:eastAsia="宋体"/>
                <w:lang w:val="en-US" w:eastAsia="zh-CN" w:bidi="ar"/>
              </w:rPr>
              <w:t>700*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Style w:val="20"/>
                <w:rFonts w:eastAsia="宋体"/>
                <w:lang w:val="en-US" w:eastAsia="zh-CN" w:bidi="ar"/>
              </w:rPr>
              <w:t>990mm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，配备</w:t>
            </w:r>
            <w:r>
              <w:rPr>
                <w:rStyle w:val="20"/>
                <w:rFonts w:eastAsia="宋体"/>
                <w:lang w:val="en-US" w:eastAsia="zh-CN" w:bidi="ar"/>
              </w:rPr>
              <w:t>DP/VGA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可连接无线话筒，并且可通过笔记本电脑蓝牙模块播放声音，需配套鹅颈话筒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激光投影机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  度：4500ANSI及以上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艺术学院42台经管4台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无线投屏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1、WIFI频段：2.4GHz/5.8GHz； 2、支持系统：win7、win8、win10、安卓5.0以上所有终端，IOS 10.0及以上； 3、传输速度：450M ； 4、 输出分辨率：1024*768、1280*720、1280*800、1920*1080、1920*1200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艺术学院42台经管4台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电动幕布，长：2980mm，高：2230mm，150寸，万向调节投影吊架。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艺术学院42台经管4台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钢制讲台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讲台规格尺寸：长</w:t>
            </w:r>
            <w:r>
              <w:rPr>
                <w:rStyle w:val="20"/>
                <w:rFonts w:eastAsia="宋体"/>
                <w:lang w:val="en-US" w:eastAsia="zh-CN" w:bidi="ar"/>
              </w:rPr>
              <w:t>1050-1200*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</w:t>
            </w:r>
            <w:r>
              <w:rPr>
                <w:rStyle w:val="20"/>
                <w:rFonts w:eastAsia="宋体"/>
                <w:lang w:val="en-US" w:eastAsia="zh-CN" w:bidi="ar"/>
              </w:rPr>
              <w:t>700*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Style w:val="20"/>
                <w:rFonts w:eastAsia="宋体"/>
                <w:lang w:val="en-US" w:eastAsia="zh-CN" w:bidi="ar"/>
              </w:rPr>
              <w:t>990mm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，配备</w:t>
            </w:r>
            <w:r>
              <w:rPr>
                <w:rStyle w:val="20"/>
                <w:rFonts w:eastAsia="宋体"/>
                <w:lang w:val="en-US" w:eastAsia="zh-CN" w:bidi="ar"/>
              </w:rPr>
              <w:t>DP/VGA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艺术学院42台经管4台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音箱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可连接无线话筒，并且可通过笔记本电脑蓝牙模块播放声音，需配套鹅颈话筒（请注意品牌，型号规格）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艺术学院42台经管4台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激光投影机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  度：4500ANSI及以上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无线投屏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1、WIFI频段：2.4GHz/5.8GHz； 2、支持系统：win7、win8、win10、安卓5.0以上所有终端，IOS 10.0及以上； 3、传输速度：450M ； 4、 输出分辨率：1024*768、1280*720、1280*800、1920*1080、1920*1200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电动幕布，长：2980mm，高：2230mm，150寸，万向调节投影吊架。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短视距激光投影机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最大兼容分辨率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1920*1080dpi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显示比例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86寸一体机</w:t>
            </w:r>
          </w:p>
        </w:tc>
        <w:tc>
          <w:tcPr>
            <w:tcW w:w="8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一、触控一体机整体参数要求：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1、屏幕采用86寸LED背光源显示屏，显示比例16：9，具备防眩光效果。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2、采用红外触控技术，20点触控，支持在安卓、windows系统下20笔或以上同时书写；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3、触摸性能：触摸响应时间12ms，定位精度1.5mm，触摸分辨率32768*32768。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二、内置插拔式 OPS电脑要求：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1、处理器：Intel Corei5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2、内存：8G DDR4 或以上；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3、硬盘：256G 固态硬盘 或以上；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4、具有 WiFi 功能；内置网卡：10M/100M/1000M；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5、正版windows及以上操作系统、office2010及以上或wps2019及以上、教学通2.0最新本、远程集中管理软件。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6、带移动支架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音乐学院11台，艺术学院1台。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hint="default" w:ascii="微软雅黑" w:hAnsi="微软雅黑" w:eastAsia="微软雅黑" w:cs="宋体"/>
          <w:color w:val="010101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10101"/>
          <w:kern w:val="0"/>
          <w:sz w:val="24"/>
          <w:lang w:val="en-US" w:eastAsia="zh-CN"/>
        </w:rPr>
        <w:t>以上设备需安装调试，钢制讲台需考虑线材布线问题。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WY3MmI3N2I1ODQ0OWVjZTY1ZTA2N2ZhOWQ2Zm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5AF06EB"/>
    <w:rsid w:val="099C7DDF"/>
    <w:rsid w:val="09A90B64"/>
    <w:rsid w:val="0A64489B"/>
    <w:rsid w:val="0A726BCF"/>
    <w:rsid w:val="0C892B7B"/>
    <w:rsid w:val="154E322A"/>
    <w:rsid w:val="15966B4B"/>
    <w:rsid w:val="19351C0F"/>
    <w:rsid w:val="1EBC0978"/>
    <w:rsid w:val="1F094816"/>
    <w:rsid w:val="203B2505"/>
    <w:rsid w:val="22DD3655"/>
    <w:rsid w:val="2580651A"/>
    <w:rsid w:val="26E158D7"/>
    <w:rsid w:val="28E279B2"/>
    <w:rsid w:val="30DE1913"/>
    <w:rsid w:val="37E262F1"/>
    <w:rsid w:val="3CB37D2A"/>
    <w:rsid w:val="3E9D5F46"/>
    <w:rsid w:val="435A7A2D"/>
    <w:rsid w:val="44CE5151"/>
    <w:rsid w:val="45AF05D2"/>
    <w:rsid w:val="461E5F97"/>
    <w:rsid w:val="47433A8B"/>
    <w:rsid w:val="4B3379EF"/>
    <w:rsid w:val="4BA821A3"/>
    <w:rsid w:val="4C12521A"/>
    <w:rsid w:val="500959B2"/>
    <w:rsid w:val="519F2263"/>
    <w:rsid w:val="55436D76"/>
    <w:rsid w:val="56773E73"/>
    <w:rsid w:val="583D6B43"/>
    <w:rsid w:val="592C2322"/>
    <w:rsid w:val="593237D0"/>
    <w:rsid w:val="59495FC4"/>
    <w:rsid w:val="599505F2"/>
    <w:rsid w:val="5A925B36"/>
    <w:rsid w:val="5AEB3E5A"/>
    <w:rsid w:val="5CFF237D"/>
    <w:rsid w:val="5F341FE6"/>
    <w:rsid w:val="60737941"/>
    <w:rsid w:val="64CC719D"/>
    <w:rsid w:val="65430D4A"/>
    <w:rsid w:val="68DF7FD2"/>
    <w:rsid w:val="6A390B6F"/>
    <w:rsid w:val="6DD84013"/>
    <w:rsid w:val="703F0A84"/>
    <w:rsid w:val="70D34D1C"/>
    <w:rsid w:val="71B73CF3"/>
    <w:rsid w:val="71D16D4A"/>
    <w:rsid w:val="72316A9A"/>
    <w:rsid w:val="749C1F38"/>
    <w:rsid w:val="74FE3782"/>
    <w:rsid w:val="76FB771C"/>
    <w:rsid w:val="778915B5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ascii="Calibri" w:hAnsi="Calibri" w:cs="Calibri"/>
      <w:color w:val="FF0000"/>
      <w:sz w:val="21"/>
      <w:szCs w:val="21"/>
      <w:u w:val="none"/>
    </w:rPr>
  </w:style>
  <w:style w:type="character" w:customStyle="1" w:styleId="20">
    <w:name w:val="font51"/>
    <w:basedOn w:val="9"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1139</Characters>
  <Lines>28</Lines>
  <Paragraphs>8</Paragraphs>
  <TotalTime>30</TotalTime>
  <ScaleCrop>false</ScaleCrop>
  <LinksUpToDate>false</LinksUpToDate>
  <CharactersWithSpaces>1167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王端阳</cp:lastModifiedBy>
  <dcterms:modified xsi:type="dcterms:W3CDTF">2022-05-09T03:03:38Z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078455B45B654E8D941134EFE6937A8E</vt:lpwstr>
  </property>
</Properties>
</file>