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tbl>
      <w:tblPr>
        <w:tblStyle w:val="7"/>
        <w:tblW w:w="15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440"/>
        <w:gridCol w:w="1066"/>
        <w:gridCol w:w="1066"/>
        <w:gridCol w:w="4493"/>
        <w:gridCol w:w="4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0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公共语音室参数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公共英语语音实验室（支持线上语音室教学）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语音教学终端管理主机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规格：1U机架式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CPU：x86架构，不低于四核八线程，睿频≥3.9GHz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内存：≥ 16GB (DDR4)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接口：提供≥1个VGA和HDMI接口，支持显示扩展;主板集成≥2个万兆以太网口，≥7个万兆以太网口;主板集成≥6个USB接口，其中≥3个USB3.0接口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保障设备兼容性和后期服务升级，要求智慧语言实验室软件、语言教学终端管理主机、语言教学终端管理平台软件、学生语言教学终端和学生数字耳麦为同一品牌，响应文件提供学生语言教学终端制造商参数确认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学生语音教学终端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处理器：x86架构，英特尔I5 10400处理器，六核十二线程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内存：8GB 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硬盘：≥256GB（SSD）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输出：HDMI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接口：提供USB接口≥6个，其中USB3.0接口≥3个，USB Type-C接口≥1个；提供3.5mm音频接口≥2个；提供千兆网络接口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信噪比：≥ 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噪声：≤ 24db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其他要求：提供电源保护模块，遇到不稳定电压时，可自动断电保护，而不会对终端造成损坏；支持显示器背挂，具备防盗设计的显示器背挂架，支持VESA标准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信噪比需提供第三方权威信噪比检测报告；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噪声标准需提供第三方权威检测机构出具的噪声检测报告复印件，并加盖生产厂商公章；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保障设备兼容性和后期服务升级，要求智慧语言实验室软件、语言教学终端管理主机、语言教学终端管理平台软件、学生语言教学终端和学生数字耳麦为同一品牌，响应文件提供学生语言教学终端制造商参数确认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教师耳麦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耳机频响范围：20Hz-20KHz；耳机灵敏度：118dB S.P.L.at 1KHz；耳机阻抗：16Ω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麦克频响范围：20Hz-20KHz；麦克灵敏度：-26dB；麦克阻抗：2.2kΩ                                接口：USB接口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其他要求：麦克增益，高清晰音质  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CPU：不低于Intel 酷睿第十二代I7；12700处理器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主板：不低于Intel B660系列芯片组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内存：不低于双通道2*8GB DDR4内存读取速度3200                                                                                                                                                                  硬盘：不低于500GB+L10B SSD硬盘+1TB SATA3.0硬盘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显卡：独立显卡，不低于6GB独立显存，双路HDMI输出                                                                                                                                                   声卡：集成HD Audio声卡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键鼠：防水抗菌键盘、抗菌鼠标                                                                                                                                                              电源：500W节能电源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液晶显示器：≥21.5寸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其他要求：提供硬盘保护，保证电脑免受病毒和恶意破坏导致的系统崩溃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平台服务器（用于线上语音教学）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规格：2U机架式服务器，带导轨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CPU：2颗至强银牌4110，主频≥2.1GHz，不低于十六核心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内存：128GB 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硬盘：2*256G SSD，4*1TB SAS 高速硬盘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主板：嵌入式千兆网卡（4口），集成声卡、显卡，DVD光驱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电源：冗余电源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其他要求：提供全面的故障诊断、自动化运维、硬件安全加固等管理特性；支持Redfish、SNMP、IPMI2.0等协议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液晶显示器：21.5寸LED液晶显示器                                                                                                                                                                        分辨率：1920*1080，16:9全高清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刷新率：60赫兹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响应时间：5毫秒                                                                                                                                                                            接口：HDMI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学生键鼠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连接方式：有线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接口：USB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光学分辨率：1000dpi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学生数字耳麦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耳机频响范围：20Hz-20KHz；耳机灵敏度：118dB S.P.L.at 1KHz；耳机阻抗：16Ω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麦克频响范围：20Hz-20KHz；麦克灵敏度：-26dB；麦克阻抗：2.2kΩ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接口：USB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其他要求：麦克增益，高清晰音质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为保障设备兼容性和后期服务升级，要求智慧语言实验室软件、语言教学终端管理主机、语言教学终端管理平台软件、学生语言教学终端和学生数字耳麦为同一品牌，响应文件提供数字耳麦制造商参数确认函。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额定功率：2×60W/8Ω                                                                                                            最大功率：2×140W/8Ω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频率响应：20Hz-20KHz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额定功率：60W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最大功率：240W                                                                                             额定阻抗：8Ω，频率响应：80Hz-18kHz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下行端口：24个10M/100M/1000M                                                                                 包缓存：4M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交换容量：48Gbps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包转发率：35.7Mpps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输入电压：100V-240V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功耗：20W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规格：15U 1米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材质：优质冷扎钢板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载重：静载500KG以上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钢板厚度：部分钢板厚度不低于1.5 mm，其余部分钢板厚度不低于1.0 mm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尺寸：L2000mm、W800mm、H780mm                                                                                              板材：钢制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其他要求：结构设计合理，坚固、耐用；隐藏式滑轨托盘，可容纳键盘、鼠标；桌沿包边材质坚固耐用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材质：皮革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其他要求：五星脚，可升降，360度旋转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尺寸：L1400mm、W500mm、H750mm                                                                                             板材：钢制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其他要求：结构设计合理，坚固、耐用，可固定于地面；隐藏式滑轨托盘，可容纳键盘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规格：铁腿木面方凳                                                                                                                    尺寸：L340mm、W240mm、H416mm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钢腿厚度：1mm                                                                                                     板凳面板：优质免漆三聚氰胺板，厚度18mm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智慧语音实验室软件（支持线上使用）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合班教学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基础数据管理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基础通讯服务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支持线上、线下课堂教学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开标现场，请提供软件的现场演示。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语言教学终端管理平台软件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支持终端独立运作，服务器突发故障不会导致教学事故，关服务器也能上课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支持镜像+快照的增量存储技术，系统更新只需分发增量数据，无需重新传输整个系统，大幅缩短运维时间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支持镜像和快照的导入和导出；支持直接编辑已生成的快照；支持快照合并；大幅简化管理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支持硬盘保护和自动还原，可以对终端本地系统盘进行保护和还原，终端只需要重启便能够恢复到初始的可靠状态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支持按需交付，可按照年级、教师、应用提供不同的教学应用环境。可以通过管理员统一设置选择应用环境，也支持学生自行选择应用环境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支持集中管理。所有终端的系统安装、补丁升级、软件更新、环境设置、新机器部署，故障恢复，管理员都可以通过WEB完成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支持Windows7、Windows 10任意版本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保障设备兼容性和后期服务升级，要求智慧语言实验室软件、语言教学终端管理主机、语言教学终端管理平台软件、学生语言教学终端和学生数字耳麦为同一品牌，响应文件提供学生语言教学终端制造商参数确认函。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5AF06EB"/>
    <w:rsid w:val="099C7DDF"/>
    <w:rsid w:val="09A90B64"/>
    <w:rsid w:val="0A64489B"/>
    <w:rsid w:val="0A726BCF"/>
    <w:rsid w:val="154E322A"/>
    <w:rsid w:val="15966B4B"/>
    <w:rsid w:val="19351C0F"/>
    <w:rsid w:val="1BF028B2"/>
    <w:rsid w:val="1EBC0978"/>
    <w:rsid w:val="1F094816"/>
    <w:rsid w:val="203B2505"/>
    <w:rsid w:val="22DD3655"/>
    <w:rsid w:val="2580651A"/>
    <w:rsid w:val="26E158D7"/>
    <w:rsid w:val="28E279B2"/>
    <w:rsid w:val="30DE1913"/>
    <w:rsid w:val="37E262F1"/>
    <w:rsid w:val="3CB37D2A"/>
    <w:rsid w:val="3E9D5F46"/>
    <w:rsid w:val="3F2255B5"/>
    <w:rsid w:val="435A7A2D"/>
    <w:rsid w:val="44CE5151"/>
    <w:rsid w:val="45AF05D2"/>
    <w:rsid w:val="461E5F97"/>
    <w:rsid w:val="47433A8B"/>
    <w:rsid w:val="4849304E"/>
    <w:rsid w:val="4958093E"/>
    <w:rsid w:val="4B3379EF"/>
    <w:rsid w:val="4BA821A3"/>
    <w:rsid w:val="4C12521A"/>
    <w:rsid w:val="500959B2"/>
    <w:rsid w:val="519F2263"/>
    <w:rsid w:val="55436D76"/>
    <w:rsid w:val="56773E73"/>
    <w:rsid w:val="583D6B43"/>
    <w:rsid w:val="592C2322"/>
    <w:rsid w:val="593237D0"/>
    <w:rsid w:val="59495FC4"/>
    <w:rsid w:val="599505F2"/>
    <w:rsid w:val="5A925B36"/>
    <w:rsid w:val="5AEB3E5A"/>
    <w:rsid w:val="5CFF237D"/>
    <w:rsid w:val="5F341FE6"/>
    <w:rsid w:val="60737941"/>
    <w:rsid w:val="64CC719D"/>
    <w:rsid w:val="65430D4A"/>
    <w:rsid w:val="68DF7FD2"/>
    <w:rsid w:val="6A390B6F"/>
    <w:rsid w:val="6DD84013"/>
    <w:rsid w:val="703F0A84"/>
    <w:rsid w:val="70D34D1C"/>
    <w:rsid w:val="71B73CF3"/>
    <w:rsid w:val="71D16D4A"/>
    <w:rsid w:val="72316A9A"/>
    <w:rsid w:val="749C1F38"/>
    <w:rsid w:val="74FE3782"/>
    <w:rsid w:val="76FB771C"/>
    <w:rsid w:val="778915B5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20">
    <w:name w:val="font51"/>
    <w:basedOn w:val="9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3168</Words>
  <Characters>3700</Characters>
  <Lines>28</Lines>
  <Paragraphs>8</Paragraphs>
  <TotalTime>29</TotalTime>
  <ScaleCrop>false</ScaleCrop>
  <LinksUpToDate>false</LinksUpToDate>
  <CharactersWithSpaces>5258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2022-08-22T01:41:51Z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979F7579BA504B138EB03B42F755D762</vt:lpwstr>
  </property>
</Properties>
</file>