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项目概述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sz w:val="24"/>
          <w:szCs w:val="32"/>
        </w:rPr>
        <w:t>南昌职业大学艺术剧场项目</w:t>
      </w:r>
    </w:p>
    <w:bookmarkEnd w:id="0"/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概况：南昌职业大学艺术剧场坐落于南昌职业大学校区内音乐系教学楼A栋，该剧场舞台呈镜框式结构，整个台口建筑台宽17.2米，台深18.3米。台口到台眉高9.4米，观众区进深26.5米，观众区最宽处可达26米，可容纳观众席520座左右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二、功能需求及定位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2.1、功能需求：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该</w:t>
      </w:r>
      <w:r>
        <w:rPr>
          <w:rFonts w:ascii="仿宋" w:hAnsi="仿宋" w:eastAsia="仿宋" w:cs="仿宋"/>
          <w:sz w:val="24"/>
          <w:szCs w:val="32"/>
        </w:rPr>
        <w:t>剧场是以满足歌舞剧、</w:t>
      </w:r>
      <w:r>
        <w:rPr>
          <w:rFonts w:hint="eastAsia" w:ascii="仿宋" w:hAnsi="仿宋" w:eastAsia="仿宋" w:cs="仿宋"/>
          <w:sz w:val="24"/>
          <w:szCs w:val="32"/>
        </w:rPr>
        <w:t>戏剧</w:t>
      </w:r>
      <w:r>
        <w:rPr>
          <w:rFonts w:ascii="仿宋" w:hAnsi="仿宋" w:eastAsia="仿宋" w:cs="仿宋"/>
          <w:sz w:val="24"/>
          <w:szCs w:val="32"/>
        </w:rPr>
        <w:t>、实验话剧</w:t>
      </w:r>
      <w:r>
        <w:rPr>
          <w:rFonts w:hint="eastAsia" w:ascii="仿宋" w:hAnsi="仿宋" w:eastAsia="仿宋" w:cs="仿宋"/>
          <w:sz w:val="24"/>
          <w:szCs w:val="32"/>
        </w:rPr>
        <w:t>、与交响乐、室内乐、合唱</w:t>
      </w:r>
      <w:r>
        <w:rPr>
          <w:rFonts w:ascii="仿宋" w:hAnsi="仿宋" w:eastAsia="仿宋" w:cs="仿宋"/>
          <w:sz w:val="24"/>
          <w:szCs w:val="32"/>
        </w:rPr>
        <w:t>为主，叠加创新戏曲、等综合性演出、文化活动的排练、培训、艺术交流等功能的要求，系统</w:t>
      </w:r>
      <w:r>
        <w:rPr>
          <w:rFonts w:hint="eastAsia" w:ascii="仿宋" w:hAnsi="仿宋" w:eastAsia="仿宋" w:cs="仿宋"/>
          <w:sz w:val="24"/>
          <w:szCs w:val="32"/>
        </w:rPr>
        <w:t>先进、</w:t>
      </w:r>
      <w:r>
        <w:rPr>
          <w:rFonts w:ascii="仿宋" w:hAnsi="仿宋" w:eastAsia="仿宋" w:cs="仿宋"/>
          <w:sz w:val="24"/>
          <w:szCs w:val="32"/>
        </w:rPr>
        <w:t xml:space="preserve">安全可靠、功能完整、技术措施先进、操作使用方便、维护便捷。 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舞台灯光系统既能符合绿色环保节能的要求，又能呈现完美的灯光效果</w:t>
      </w:r>
      <w:r>
        <w:rPr>
          <w:rFonts w:hint="eastAsia" w:ascii="仿宋" w:hAnsi="仿宋" w:eastAsia="仿宋" w:cs="仿宋"/>
          <w:sz w:val="24"/>
          <w:szCs w:val="32"/>
        </w:rPr>
        <w:t>。</w:t>
      </w:r>
      <w:r>
        <w:rPr>
          <w:rFonts w:ascii="仿宋" w:hAnsi="仿宋" w:eastAsia="仿宋" w:cs="仿宋"/>
          <w:sz w:val="24"/>
          <w:szCs w:val="32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舞台扩声系统既能满足国家厅堂扩声标准要求，又能注重音质效果</w:t>
      </w:r>
      <w:r>
        <w:rPr>
          <w:rFonts w:hint="eastAsia" w:ascii="仿宋" w:hAnsi="仿宋" w:eastAsia="仿宋" w:cs="仿宋"/>
          <w:sz w:val="24"/>
          <w:szCs w:val="32"/>
        </w:rPr>
        <w:t>。</w:t>
      </w:r>
      <w:r>
        <w:rPr>
          <w:rFonts w:ascii="仿宋" w:hAnsi="仿宋" w:eastAsia="仿宋" w:cs="仿宋"/>
          <w:sz w:val="24"/>
          <w:szCs w:val="32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舞台机械系统体现安全、专业、可靠、优质的基本原则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2.2、功能定位：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达成目标：高品质中小型剧场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专业功能：专业综合性演出；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剧场定位：精品级经典剧场；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使用人群：音乐学院、专业团体演出及大学校园演出。 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三、各子系统要求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3.1 舞台扩声系统设计要求：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舞台扩声系统设计要充分体现出方案的远瞻性、先进性、科学性、安全可靠性、实用性和时代性的特征，并应充分考虑</w:t>
      </w:r>
      <w:r>
        <w:rPr>
          <w:rFonts w:hint="eastAsia" w:ascii="仿宋" w:hAnsi="仿宋" w:eastAsia="仿宋" w:cs="仿宋"/>
          <w:sz w:val="24"/>
          <w:szCs w:val="32"/>
        </w:rPr>
        <w:t>与</w:t>
      </w:r>
      <w:r>
        <w:rPr>
          <w:rFonts w:ascii="仿宋" w:hAnsi="仿宋" w:eastAsia="仿宋" w:cs="仿宋"/>
          <w:sz w:val="24"/>
          <w:szCs w:val="32"/>
        </w:rPr>
        <w:t>国际接轨的需求，为表演艺术提供一个功能齐全、设备完善、现代化的使用手段，做到技术与艺术、人性化与科技的完美结合。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 xml:space="preserve">舞台扩声系统的设计应符合国家标准《厅堂扩声系统设计规范》（GB/T 28049-2011）文艺演出类的声学特性一级指标，系统要充分考虑剧场本身的实际使用功能，按照扩声为主、建声为辅的原则，做到与剧场建筑声学设计紧密配合，保证声音良好还原和再现，满足实际使用需要。扬声器系统的布局和选用要满足观众席各区域的响度、声场不均匀度和音质等要求，并根据技术要求，保证将扬声器发出的主要声能尽量控制在观众席以内，不使声音辐射到围护墙面等可能产生声学缺陷的区域。 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3.2 舞台灯光系统要求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为满足多种形式的使用功能，灯光照明变化需具备多样性风格，舞台灯光系统的科学、合理设计体现的尤为重要。 “以人为本”的理念，考虑功能定位及舞台整体设计，使得灯光与机械有机结合， 从技术上保证舞台灯光系统的科学、先进、多元化、高标准。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系统设备要求先进、实用，主要设备均选用国内一线品牌产品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系统信号和回路采用模块化安装，具有较强的扩展性，可以方便的实现规模的扩充和各类演出的延伸。软件支持在线升级、扩充，可实现平稳过渡。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3.2.1 系统性能要求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系统需选用具有现代水平的舞台智能化和自动化控制设备。使灯光系统的技术水平与性能、参数达到国内同类型项目先进水平。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整个控制系统配置高安全性，操作简便的调光设备和信号传输系统，构成具有丰富舞台表演手段并极具特色的综合性剧场。 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3.2.2 系统的实用性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所选灯光系统控制设备需兼顾到各类演出团体和灯光师使用习惯；能兼容和接入所有厂家和不同通讯协议的各种灯光控制设备。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系统需科学合理，管线选型、配套实施必须符合国家相关行业标准或规范。 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3.3 舞台机械系统设计要求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采用</w:t>
      </w:r>
      <w:r>
        <w:rPr>
          <w:rFonts w:hint="eastAsia" w:ascii="仿宋" w:hAnsi="仿宋" w:eastAsia="仿宋" w:cs="仿宋"/>
          <w:sz w:val="24"/>
          <w:szCs w:val="32"/>
        </w:rPr>
        <w:t>PLC</w:t>
      </w:r>
      <w:r>
        <w:rPr>
          <w:rFonts w:ascii="仿宋" w:hAnsi="仿宋" w:eastAsia="仿宋" w:cs="仿宋"/>
          <w:sz w:val="24"/>
          <w:szCs w:val="32"/>
        </w:rPr>
        <w:t xml:space="preserve">全数字式控制；可靠工业级可编程控制器控制，寿命长，控制可靠，操作灵活方便。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具有</w:t>
      </w:r>
      <w:r>
        <w:rPr>
          <w:rFonts w:ascii="仿宋" w:hAnsi="仿宋" w:eastAsia="仿宋" w:cs="仿宋"/>
          <w:sz w:val="24"/>
          <w:szCs w:val="32"/>
        </w:rPr>
        <w:t xml:space="preserve">误差自修复系统，由于机械系统的变形或积累误差，整个系统会产生位置误差，本系统具有误差自修复功能。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 xml:space="preserve">吊机采用带双制动器电机及高强度耐冲击减速机，减速机采用静音高效产品，电机采用双制动高可靠电机产品，具有较高的可靠性、安全性。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具有</w:t>
      </w:r>
      <w:r>
        <w:rPr>
          <w:rFonts w:ascii="仿宋" w:hAnsi="仿宋" w:eastAsia="仿宋" w:cs="仿宋"/>
          <w:sz w:val="24"/>
          <w:szCs w:val="32"/>
        </w:rPr>
        <w:t xml:space="preserve">多种安全保护措施，比如：上下限位保护，上下极限保护，过流、过载保护，失压保护，误操作保护，急停保护等等。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 xml:space="preserve">采用分布式网络结构，上位机、下位机结构，高速网络通讯，扩展性良好。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 xml:space="preserve">具有单控、集控、程控等多种控制方式，变频控制调速，根据栅顶结构及电力供应情况，可同时运行任意多道吊杆。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所有舞台幕布均应做阻燃处理，达到 B1 级防火要求。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3.4 大屏显示系统要求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ascii="仿宋" w:hAnsi="仿宋" w:eastAsia="仿宋" w:cs="仿宋"/>
          <w:sz w:val="24"/>
          <w:szCs w:val="32"/>
        </w:rPr>
        <w:t>本项目的视频系统定位要求是科学、先进、实用、安全，符合国情并与国际接轨，满足剧场的使用需求，便于剧场的演出使用。系统选用的 LED 显示屏及周边设备、所用的线材、接插件等，应充分地考虑到国际、国内的通用性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spacing w:line="360" w:lineRule="auto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附件2：设备系统技术参数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说明：下列货物的技术参数为满足本项目采购需求的基础参数，请注明正负偏离。</w:t>
      </w:r>
    </w:p>
    <w:p>
      <w:pPr>
        <w:rPr>
          <w:b/>
          <w:bCs/>
          <w:sz w:val="24"/>
          <w:szCs w:val="32"/>
        </w:rPr>
      </w:pPr>
    </w:p>
    <w:tbl>
      <w:tblPr>
        <w:tblStyle w:val="7"/>
        <w:tblW w:w="10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00"/>
        <w:gridCol w:w="707"/>
        <w:gridCol w:w="709"/>
        <w:gridCol w:w="5285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剧场音响系统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a. 主扩声扬声器系统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左声道无源垂直线性阵列式扬声器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2、类型：垂直线性耦合阵列式扬声器；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3、单只扬声器最大声压级：≥140dB(Pink-noise)；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4、频率响应:不劣于60Hz-18KHz；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5、单只扬声器水平覆盖角度：90°-110°可选或≥120°；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6、单只扬声器垂直覆盖角度：10°-14°可选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7、高频单元：≥1.4寸高音驱动单元；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8、低频单元：≥1个15寸或2个8寸低音驱动单元；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38"/>
              </w:tabs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右声道无源垂直线性阵列式扬声器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2、类型：垂直线性耦合阵列式扬声器；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3、单只扬声器最大声压级：≥140dB(Pink-noise)；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4、频率响应:不劣于60Hz-18KHz；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5、单只扬声器水平覆盖角度：90°-110°可选或≥120°；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6、单只扬声器垂直覆盖角度：10°-14°可选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7、高频单元：≥1.4寸高音驱动单元；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8、低频单元：≥1个15寸或2个8寸低音驱动单元；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38"/>
              </w:tabs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超低音倒向式扬声器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行业知名品牌；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类型：全尺寸超低驱动单元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2、最大声压级:≥138dB(Pink-noise)；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3、频率响应：低频下限≤32Hz；</w:t>
            </w:r>
          </w:p>
          <w:p>
            <w:pPr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4、低音单元:≥1个21寸或2个18寸超低音驱动单元；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左右声道下拉声像扬声器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行业知名品牌；</w:t>
            </w:r>
          </w:p>
          <w:p>
            <w:pPr>
              <w:widowControl/>
              <w:numPr>
                <w:ilvl w:val="0"/>
                <w:numId w:val="3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类型：12寸同轴被动两分频全频扬声器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3、最大声压级:≥135dB(Pink-noise)；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4、频率响应:不劣于60Hz-20kHz；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5、投射角度同时支持对称或椭圆形指向。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6、单只扬声器水平覆盖角度：50°-80°可选；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7、单只扬声器垂直覆盖角度：45°-60°可选；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8、高频单元:≥1.4寸高音驱动单元；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9、低音单元: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1个12寸低音驱动单元；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台唇近场补声扬声器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2、类型：5寸同轴被动两分频全频扬声器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3、最大声压级:≥121dB(Pink-noise)；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4、频率响应:不劣于95Hz-20kHz；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5、投射角度同时支持对称或椭圆形指向。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6、单只扬声器覆盖角度：≥100°轴对称；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8、高频单元:≥1寸高音驱动单元；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9、低音单元: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1个5寸低音驱动单元；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舞台流动专业返送扬声器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2、类型：12寸同轴被动两分频全频扬声器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3、最大声压级:≥135dB(Pink-noise)；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4、频率响应:不劣于60Hz-20kHz；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5、投射角度同时支持对称或椭圆形指向。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6、单只扬声器水平覆盖角度：50°-80°可选；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7、单只扬声器垂直覆盖角度：45°-60°可选；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8、高频单元:≥1.4寸高音驱动单元；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9、低音单元: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1个12寸低音驱动单元；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有源监听扬声器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1、驱动单元：不小于1个5英寸低频驱动单元，不小于1个1英寸高频驱动单元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2、频率响应：低频≤42 Hz–高频≥43 kHz （-3dB)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3、投射角度 ：≥90º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4、最大声压级：≥114dB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5、支持AUX连接功能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b.扬声器信号控制与处理系统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四通道DSP数字功率放大器（一）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2、采用四通道DSP功率放大器，且要求与扬声器为同品牌；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3、内置扬声器数据库，可快速调用扬声器参数；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4、功率放大器每通道配置独立的DSP处理，内置分频器、均衡、压限等功能；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5、DSP处理不小于27Bit浮点运算，96KHz采样率；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6、每通道额定功率输出≥1000W/8Ω；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7、功率放大器必须配置有Dante /AES 3/模拟任意信号并行输入接口，并可实现信号间备份功能；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8、功率放大器标配不少于2个EtherCON以太网监控接口，不少于4个SpeakON 输出接口；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9、具有功放管理软件，可通过功放系统管理软件对扬声器进行实时监控及控制编程；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四通道DSP数字功率放大器（二）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2、采用四通道DSP功率放大器，且要求与扬声器为同品牌；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3、内置扬声器数据库，可快速调用扬声器参数；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4、功率放大器每通道配置独立的DSP处理，内置分频器、均衡、压限等功能；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5、DSP处理不小于27Bit浮点运算，96KHz采样率；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6、每通道额定功率输出≥350W/8Ω；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7、功率放大器必须配置有Dante /AES 3/模拟任意信号并行输入接口，并可实现信号间备份功能；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8、功率放大器标配不少于2个EtherCON以太网监控接口，不少于4个SpeakON 输出接口；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9、具有功放管理软件，可通过功放系统管理软件对扬声器进行实时监控及控制编程；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专业数字调音台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2、支持MADI或光纤传输方式，所有传输设备、接口、板卡必须是同品牌、同系列；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3、调音台DSP处理器引擎需内置在调音台台面内部，从而简化系统连接，提高系统安全。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4、调音台DSP输入输出处理通道不少于108路（输入不少于72路，输出不少于36路）；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5、信号矩阵路由能力不低于1000x1000；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6、不少于40-Bit浮点运算，采样频率大于或等于96kHz；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7、支持外接第三方WAVES插件；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8、高分辨率触摸屏幕数大于或等于1个17寸，并支持外置扩展屏幕；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9、多功能电动推子不少于24个；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10、USB接口支持不少于48通道多轨录制及回放；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11、支持双冗余热备份电源；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12、台面本地不少于8路Mic/Line输入，不少于8路Line输出，不少于4通道AES数字输入，不少于4通道AES数字输出；（若数字调音台界面没有本地接口或数量不够，需增加本地接口箱来满足本地输入输出数量）；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13、支持同型号调音台冗余热备份功能，且调音台各自独立DSP处理引擎；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14、支持共享接口箱；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15、内置字时钟同步，GPIO接口；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16、所有输出母线通道支持不少于8段参数EQ；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17、支持不少于两种母线声像调整的控制方式；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18、内置不少于120个可调参数电子管模拟器；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19、内置不少于120个动态EQ，且每个动态EQ可控不少于4段；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20、处理延时不大于1ms;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21、AD/DA转换不小于24-Bit；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舞台数字音频接口箱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1、行业知名品牌；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2、支持MADI或光纤的传输方式，与调音台同品牌；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3、话筒/线路输入,XLR接口可支持不少于48路；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4、线路输出,XLR接口不少于16路；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5、AES数字输出,XLR接口不少于16通道；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6、采样频率大于或等于96kHz；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7、双冗余热备份电源；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c. 音源重放系统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笔记本音频工作站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1、不低于双核i5或R5处理器，CPU速度不小于：2.3GHz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2、内存容量不少于：16GB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3、硬盘容量不少于：512G固态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4、屏幕尺寸不小于：14英寸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5、显示比例：宽屏16：9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6、可接入局域网：10/100/1000Mbps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无损音源输入专业声卡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1、不少于4 个输入， 4个输出的音频接口。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2、输入阻抗：1K5Ω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3、增益范围：0至+ 70dB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4、频率响应：（模拟到模拟）-3dB &lt;10Hz到100kHz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5、谐波失真：0.005％（40dB增益）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6、噪声EIN：通常为-127dB（70dB增益）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7、高通滤波器：-3dB 100Hz 18dB /Oct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8、输入阻抗：1MΩ/10KΩ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9、增益范围：+6至+ 30dB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10、频率响应：（模拟到模拟）-3dB &lt;10Hz到100kHz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11、谐波失真：0.005％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数字音频网桥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1、全千兆以太网交换机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2、传输速率：1000Mbps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3、接口数目：至少24个千兆网端口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4、支持三级拨码开关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5、集成专业级防雷电路，可提供防雷等级4级（共模防护 7KV）的专业防护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封闭式监听耳机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1、产品类型：主动降噪封闭式耳机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2、佩戴方式：大耳筒头戴式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3、功能用途：HiFi耳机，监听耳机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4、频响范围：不劣于15-25000Hz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5、产品阻抗：55欧姆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6、灵敏度：≥91dB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7、最大功率：200mW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8、耳机插头：3.5mm插头（直型，镀金）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d. 传声系统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（1）无线话筒设备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数字单通道无线接收机(专业演唱）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1、单通道数字式分集接收机，清晰24位数字音频，多达63个兼容系统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2、面板LCD菜单和锁定控制功能，频率和电源锁定，可调整对比度和亮度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3、外置直流供电，配备机架安装套件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4、每个通道拥有独立的增益控制、LED电平表和XLR输出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5、高达72 MHz的调谐范围，具备频率扫描，自动分配频率，及红外线同步功能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6、每个通道最高60 dB可独立调整增益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数字无线手持话筒（专业演唱）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1、指向特征：超心型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2、收音头：动圈式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3、灵敏度：2 mV/Pa±3dB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4、频率范围：不劣于40-18000Hz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5、产品声道：立体声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6、产品阻抗：350欧姆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数字单通道无线话筒接收机（演员独唱）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1、支持超宽64MHz工作频带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2、支持长距离模式(LR)，具有全数字音频编解码技术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3、高效优化的音频编解码器。全新的链路密度链路密度模式，确保在1MHz频带内多达5个通道的可靠传输。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4、等间距频率间隔允许更大的通道数量和简单的设置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5、不少于32个高质量RF预选滤波器，优化了天线输入端干扰信号的抑制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6、支持误码校正和音频误码掩蔽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7、自动化频率设置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8、数字和变压器平衡式模拟输出XLR、6.3毫米插口内置天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数字无线手持话筒（演员独唱）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1、指向特征：超心型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2、收音头：动圈式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3、灵敏度：2 mV/Pa±3dB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4、频率范围：不劣于40-18000Hz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5、产品声道：立体声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6、产品阻抗：350欧姆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数字单通道无线接收机(主持人演讲）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1、提供清晰的24位数字音频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2、不劣于20Hz-20kHz频率范围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3、≥120dB的动态范围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4、具有数字式预开关分集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5、44 MHz 调谐带宽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6、每个频段不少于32个可用通道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7、每个6MHz电池频段多达10个兼容系统，每个8MHz频段兼容12个系统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8、通过红外扫描和同步可直接配对发射机和接收机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数字无线手持话筒（主持人演讲）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1、传感器类型：动圈或电容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2、拾音模式：心形或超心形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3、电池类型： 1.5V AA电池 或 可充电锂电池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4、发射功率：1 mW 或 10 mW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5、占用带宽：＜200 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6、话筒增益偏移范围：0 - 21 dB（3dB 步进）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7、工作范围：直线距离可达100米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全数字四通道无线机架式接收机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1、一拖四无线数字接收系统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2、具有数字系统的电脑监控软件，可以遥控64组系统的各项操作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3、传输延迟低于2.9ms，动态范围达115dBA以上，失真低于0.03%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4、内建10种音头的数字音频等化器和10种数字反回授等化器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5、数字式自动选讯接收，消除断讯，延长接收距离及稳定度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6、≥72MHz频宽，便于选择更多互不干扰的频道数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7、彩色主动发光VFD视窗，各项功能数据一目了然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8、全音域音质不会随着接收讯号强弱或使用距离而改变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9、支持256bits加密功能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数字无线头戴话筒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1、类型：微型肉色头戴式电容话筒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2、频率响应：不劣于40Hz-20KHz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3、灵敏度：≥-52dBV±3dBV/Pa (0dB=1V/Pa)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4、最大承受音压：≥138dB (Typical，1%THD)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无线全数字腰包发射器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1、机壳：镁合金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2、载波频段：不劣于UHF482~698MHz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3、振荡模式：PLL电路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4、频带宽度：以ACT功能自动与接收机频宽同步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5、频率调整：ACT自动追锁接收机工作频道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6、输出功率：可切换50mW或10mW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7、谐波辐射：&lt;-55dBc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8、输入灵敏度：支持+12dB、+6dB、0dB、-6dB、-12dB、-18dB六段增益。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9、静音遥控插孔：可选配静音控制连接线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数字超心形指向式天线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1、类型：外接延长天线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2、频段：不劣于UHF 470 - 1000 MHz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3、天线增益支持4 - 6 dBi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4、内置强波器：内置0 - 12 dB连续可调增益强波器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5、天线阻抗：≥50Ω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数字多通道天线放大分配器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1、串联式UHF天线放大器,与远程天线配合使用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2、双位增益选择器开关(+6dB和+12dB),过载LED指示灯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3、低噪音信号放大器可以补偿同轴线缆中的插入损耗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4、搭配天线分布系统使用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壁装式安装支架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天线专用壁装安装支架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（2）有线话筒设备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2.1合唱/独唱拾音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双咪式立杆独唱话筒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1、音类型：电容式　　　　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2、指 向 性：心型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3、频率响应：不劣于30-20000Hz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4、信 噪 比：≥78dB，1KHz于1Pa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5、灵 敏 度：≥25mV/pa 　　　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6、最大声压级：≥138dB SPL, 1 kHz 于 1% T.H.D.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7、输出阻抗: ≥200Ω 　　　　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8、工作电压：幻象48V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多功能超心型短枪电容话筒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拾音类别： 背极电容式 ，可用于钢琴拾音、弦乐、管乐、人声等多种功能的拾音。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 向 性： 超指向性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频    响： 不劣于40-20000Hz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高通滤波:  ≥180 Hz, 12 dB/octave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灵敏度(48V/1.5V): ≥-38 dB (12.5 mV) re 1V at 1 Pa   -39 dB (11.2 mV) re 1V at 1 Pa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最大声压级(48V/1.5V):  ≥130 dB SPL, 1 kHz at 1% T.H.D.  115 dB SPL, 1 kHz at 1% T.H.D.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输出阻抗(48V/1.5V):   ≥500Ω / 600Ω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动态范围(48V/1.5V):   ≥106 dB, 1 kHz at Max SPL    91 dB, 1 kHz at Max SPL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2.2、交响乐+民乐人声拾音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电容人声话筒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1、拾音类型：大膜片电容式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2、指 向 性：支持心型/8字型/圆型三种模式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3、频率响应：不劣于20-20000Hz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4、输出阻抗:  ≥200Ω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5、信 噪 比： ≥78dB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6、灵 敏 度： ≥25mV/Pa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7、工作电压：幻象48V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8、最大承受声压级： ≥138dB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动圈人声话筒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1、音类型：大膜片动圈式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2、指 向 性：心型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3、频率响应：不劣于240-20000Hz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4、输出阻抗: ≥200Ω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5、信 噪 比：≥78dB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6、灵 敏 度：≥4mV/Pa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7、工作电压：幻象48V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8、最大承受声压级：≥132dB    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2.3、交响乐+民乐乐器拾音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多功能超心型长枪电容话筒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1、频率范围:不劣于30 - 18000 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2、灵 敏 度:≥-36dB（@1kHz、94dB S.P.L）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3、指 向 性:支持强指向/ super-cardioid/lobar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4、最大声压级:≥132dB (@THD≤1%,1KHz)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5、输出阻抗:≥35Ω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6、高通滤波:150Hz, 12dB/octave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7、幻象供电:12-48V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8、等效噪声级:≤20dBA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铜管、木管多功能拾音话筒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1、频率范围：不劣于20 - 20000 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2、灵 敏 度：≥-39dB（@1kHz）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3、指 向 性： 支持超心形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4、最大声压级：≥132dB(@THD≤0.5%,1KHz)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5、输出阻抗：≥100Ω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6、幻象供电：支持12V - 48V（4mA）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7、等效噪声级：≤18dBA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8、用于弦乐器,铜管乐器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2.4、交响乐打击乐乐器拾音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鼓套装话筒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5话筒套装，包含底鼓话筒，军鼓话筒，嗵鼓话筒2只，地嗵鼓话筒及话筒夹。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2.5、会议拾音话筒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数字会议混音器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1、类型：八通道自动混音器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2、频率响应：不劣于50Hz-20kHz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3、阻抗输入：10 kΩ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4、工作电压：230 V,，50-60 Hz， 1 A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数字鹅颈会议话筒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1、传感器类型：电容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2、拾音模式：心形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3、频率范围：不劣于50 Hz - 17 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4、灵敏度（1kHz，开路电压）：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-35 dBV/Pa（17.8 mV）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5、最大声压级（1kHz，1%总谐波失真，1kΩ 负载时）：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 dB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主席位专用发言话筒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1、一套含两个咪头及专用底座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2、指向性：心型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3、频率范围：不劣于20-20000Hz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4、灵敏度：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-36dB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5、输出阻抗（Ω）(1000Hz)：≤200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6、最大声压级(dB SPL)(1000Hz，THD﹤1%)：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7、等效噪声级(dB)(A计权）：≤16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8、供电：48V幻象供电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DI数字转换器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双路平衡接口/TRS接口转换盒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Style w:val="20"/>
                <w:rFonts w:hint="default"/>
                <w:color w:val="auto"/>
                <w:sz w:val="20"/>
                <w:szCs w:val="20"/>
              </w:rPr>
              <w:t xml:space="preserve">e. </w:t>
            </w:r>
            <w:r>
              <w:rPr>
                <w:rStyle w:val="21"/>
                <w:rFonts w:hint="default"/>
                <w:color w:val="auto"/>
                <w:sz w:val="20"/>
                <w:szCs w:val="20"/>
              </w:rPr>
              <w:t>安装辅材及周边设备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20"/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（1）桥架、线管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100×100电缆桥架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符合国标，宽：100mm；高：100mm；壁厚：≥1.2mm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100×50电缆桥架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符合国标，宽：100mm；高：50mm；壁厚：≥1.0mm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200×100电缆桥架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符合国标，宽：200mm；高：100mm；壁厚：≥1.5mm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电动葫芦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负载：1吨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起重高度：≥9米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起升速度：≥2米/分钟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电机功率：≥500W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（2）线缆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音频过机线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1、音频安装线缆，采用优质高纯度（OFC）无氧铜丝绞合，特别配方聚乙烯绝缘；灰色聚氯乙烯护套，护套为绞形，较细，硬线，适合机柜后面使用。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2、护套外径：≥4.5mm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3、导体截面积：≥0.37mm2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4、导体结构：7/0.26mm镀锡铜丝绞合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5、2芯加铝箔屏蔽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6、导体直流电阻（20℃）48Ω /km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7、芯-芯电容：≥70pF/m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8、芯-屏蔽之间的电容：≥120pF/m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1、缠绕屏蔽麦克风线缆，采用优质高纯度（OFC）无氧铜丝绞合，特别配方聚氯乙烯绝缘，黑色弹性聚氯乙烯护套。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2、护套外径：≥6.0mm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3、导体截面积：≥0.3mm2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4、导体直流电阻≥59Ω /km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5、2芯加黄铜丝缠绕屏蔽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6、芯-芯之间的电容：≥150pF/m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7、芯-屏蔽之间的电容：≥250pF/m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1、类型:电缆线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2、材质:铜芯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3、规格:3*4平方线缆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4、敷设方式、部位: 穿管、沿桥架（线槽）、支架、悬吊等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说明:含电缆头制作安装、防火堵洞、电缆防护，具体要求按设计图及国家有关规范/标准执行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专业数字音频线（AES/EBU)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1、导体：实芯裸铜丝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2、导体规格：23AWG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3、特性阻抗：≥100Ω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4、规格：CAT6 UTP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5、护套：PVC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50Ω同轴电缆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1、超长距离50Ω同轴线缆，采用优质高纯度（OFC）无氧单芯铜丝 ，发泡聚乙烯绝缘， 黑色聚氯乙烯护套。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2、护套外径：≥7.5mm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3、编织加铝箔屏蔽，屏蔽覆盖率≥95％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4、芯与屏蔽之间的电容：≥84pF/m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5、特性阻抗：50Ω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6、衰减：≤17.5dB/100m@750MHz，≤21.6dB/100m@1000MHz。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7、使用长度（max）100米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扬声器专用线缆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1、护套绞形扬声器线缆，采用优质高纯度（OFC）无氧铜丝绞合，特别配方聚氯乙烯绝缘,灰色聚氯乙烯护套；适用于工程暗线架设。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2、4芯绞合加护套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3、护套外径：≥16.1mm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4、导体截面积：≥6.0mm2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5、导体直流电阻：3Ω /km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扬声器专用线缆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1、护套绞形扬声器线缆，采用优质高纯度（OFC）无氧铜丝绞合，特别配方聚氯乙烯绝缘，灰色聚氯乙烯护套；适用于工程暗线架设。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2、2芯绞合加护套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3、护套外径：≥11.2mm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4、导体截面积：≥4.0mm2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5、导体直流电阻：4Ω/km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（3）辅材辅件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2节高杆话筒架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折叠式的支架腿，立杆二节，及单臂。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重量2.5kg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高度1010-1720mm   臂长805mm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2节低杆话筒架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立杆两节，斜臂两节。</w:t>
            </w:r>
          </w:p>
          <w:p>
            <w:pPr>
              <w:widowControl/>
              <w:numPr>
                <w:ilvl w:val="0"/>
                <w:numId w:val="5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高度750-1430mm。臂长400-710mm，</w:t>
            </w:r>
          </w:p>
          <w:p>
            <w:pPr>
              <w:widowControl/>
              <w:numPr>
                <w:ilvl w:val="0"/>
                <w:numId w:val="5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重量1.85kg。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主扩声扬声器吊架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左、中、右主扩声线阵列扬声器专用吊架，由垂直阵列扬声器吊架、专用锁具板连接件组成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拉声像扬声器安装支架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拉声像扬声器专用长U型托架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台唇补声扬声器安装支架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台唇扬声器专用长U型托架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音频信号专用接口盒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1、扬声器专用信号连接信号箱，具有网络接口，扬声器信号接口。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2、现有30 A rms持续额定功率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四芯扬声器插头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1、现有40 A rms持续额定功率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2、高达50 A音频信号，负载持续率50%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3、仅有3种部件，便于组装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4、高压缩材料 – 使用寿命长，可靠性高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5、简易并极其精密的锁定系统“快速锁定”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6、改良的锁闩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RJ45数字接头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1、电缆直径，以mm为单位max. 8 0.315'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2、插入压力，以以N为单位≤ 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3、拔出压力，以以N为单位≤ 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4、使用寿命，以连接次数计&gt; 1000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8路数字音频信号接口箱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锌合金面板材质</w:t>
            </w:r>
          </w:p>
          <w:p>
            <w:pPr>
              <w:widowControl/>
              <w:numPr>
                <w:ilvl w:val="0"/>
                <w:numId w:val="6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内置8路XLR卡农模块，2路RCA音频插座，2路数字网络模块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3、内置隔离变压模块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多媒体数字信号接口盒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内置RJ45模块1个</w:t>
            </w:r>
          </w:p>
          <w:p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内置电源模块1个</w:t>
            </w:r>
          </w:p>
          <w:p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内置3.5莲花音频模块1个。</w:t>
            </w:r>
          </w:p>
          <w:p>
            <w:pPr>
              <w:widowControl/>
              <w:numPr>
                <w:ilvl w:val="0"/>
                <w:numId w:val="7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内置卡侬2个面板采用高级航空铝材，表面阳极氧化着色处理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数字音频信号转换器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1、卡侬转6.5大三芯6.35对卡农公TRS平衡信号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2、拉线长度：1.5米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3、导线根数：2根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4、截面面积：0.3mm/23AWG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5、导线铜丝数量：60根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6、直流电阻：6.4Ω/100m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广播及数字音频跳线架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1、支持不少于2排24路Neutrik 插口，符合BPO 316 / MIL-P-641/3标准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2、坚固结实的锌合金外壳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3、具有彩色通道识别带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4、通过跳线，实现6个可编开关结构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5、根据AES3提供优秀的模拟和数字信号传输，采样频率48 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6、具有高品质，长寿命的镀金Neutrik插口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7、具有灵活的接地系统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卡侬公母头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3芯电缆连接器，公/母，镀镍外壳，镀银触点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6.35mm插头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1、单声道（TS）和立体声（TRS）插头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2、直线和直角样式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3、结实的镍或黑铬压铸外壳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4、镀镍或镀金接点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5、卡盘式应变释放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6、精密加工的插针，无铆钉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7、彩色保护罩和环，用于编码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8、无声插头，适合乐器（吉他）应用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（4）机柜、机架、接线箱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42U机柜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专业42U机柜，高度：2 米 ，800*600，方孔条2.0mm，安装梁1.5mm，其余1.2mm.前钢化玻璃门，后钢板门。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22U机柜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专业22U机柜，高度：1.2米 ，600*600，方孔条2.0mm，安装梁1.5mm，其余1.2mm.前钢化玻璃门，后钢板门。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（5）其他工程辅件及周边设备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专业操作台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整体操作台暂定宽度为3000mm，桌面面板深度为950mm,台面高度为750mm,台下具有铁皮柜门，用于安装设备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8路数字网络电源时序器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电源分配器，8路电源输出，带输入LED电压，电流显示表，电源滤波、浪涌保护和保护线路BNC灯插，支持网络控制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剧场舞台灯光系统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a.舞台灯光设备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5°数字LED成像灯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1、电压：AC 100V-264V/50-60HZ；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2、光源：≥300W LED 灯珠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3、4叶手动切割片，创造出不同形状光斑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4、颜色：暖白、正白、冷白，可选；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5、色温：3200K/4000K/600K可自选；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6、角度范围不小于：5度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7、解决远距离面光的需求，有效距离：不少于 30 米；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8、显色指数：≥ 92Ra；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9、光源寿命：≥50000小时；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10、调光频率：1000Hz 或更优 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11、驱动电流：≥ 800mA 或更优；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12、采用恒流驱动和电源，无闪光，适合录像拍摄。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13、控制信号：DMX512 或更优；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14、控制模式：自走，主从；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15、DMX 通道：≥ 2CH；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10°数字LED成像灯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1、电压：AC 100V-264V/50-60HZ；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2、光源：≥300W LED 灯珠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3、4叶手动切割片，创造出不同形状光斑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4、颜色：暖白、正白、冷白，可选；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5、色温：3200K/4000K/600K可自选；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6、角度范围不小于：10度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7、解决远距离面光的需求，有效距离：不少于 30 米；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8、显色指数：≥ 92Ra；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9、光源寿命：≥50000小时；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10、调光频率：1000Hz 或更优 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11、驱动电流：≥ 800mA 或更优；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12、采用恒流驱动和电源，无闪光，适合录像拍摄。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13、控制信号：DMX512 或更优；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14、控制模式：自走，主从；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15、DMX 通道：≥ 2CH；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多角度数字LED成像灯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1、输入电源：AC100V-240V，50/60HZ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2、LED：≥300W白光LED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3、色温：3200K/5600K可选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4、光通量：≥17000lm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5、显色指数（CRI）:≥92Ra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6、LED灯珠寿命：≥50，000小时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7、支持电子调光：0-100%线性调光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8、出光角度：14°19°、26°、36°、50°可选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9、电子频闪：不劣于1-20次/秒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10、冷却系统：热管配无噪音风扇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11、显示屏：LCD屏显示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12、信号输入与输出：XLR3Pin或XLR 5pin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13、控制模式：国际标准DMX512信号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14、通道模式：≥2个通道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15、防护等级：IP20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多功能数字电脑摇头切割灯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1、输入电压：200V～240V AC，50/60Hz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2、灯泡规格：≥1700W philip或osram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3、色温：2700K-6000K线性色温调节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4、对焦：支持自动对焦，任意位置调清晰图案后，放大缩小图案自动跟随对焦，图案自动清晰。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5、具有新型电机转轴转角检测结构，CPU电子芯片同步感应定位，定位精准不跑位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6、RDM技术：数据双向传送，实现远程设备管理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7、混色系统：CMY线性混色功能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8、颜色盘：不少于1个固定色片盘≥7种色片，可线性色彩转换及半色彩虹效果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9、色温校正：0-100％线性降色温系统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10、1套可旋转的切割系统；全程切割造型片任意全方位精准定位1个造型盘：8个造型片造型盘可无极旋转，并可生成各种不同尺寸和形状的几何图形，8个造型片可生成全帘幕效果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11、棱镜：1个三棱镜，可双向变速旋转，具索引功能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12、柔化盘：柔光线性调节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13、调焦：DMX线性调焦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14、调光：0-100%线性调节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15、光圈：5-100%线性调节，具宏指令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16、频闪：不少于0.5-22次/秒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17、旋转角度：水平方向540°，垂直方向270°；具自动回位功能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光束角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18、线性变焦：不劣于 6°～  50°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19、显示菜单：LCD显示屏可随重力感应旋转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20、自动节能：当关闭光栅时可自动降低光源耗电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21、断电设置：循环自充式电池，无电状态下编辑菜单参数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22、休眠功能：灯具断开信号时根据设定时间内自动进入休眠状态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23、通信设计：DMX有线/无线可选，RDM双向控制技术，ArtNet控制可选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24、精简模式不少于34个通道，标准模式不少于37个通道，扩展模式不少于54个通道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数字电脑图案摇头灯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1、输入电压：200V～240V AC，50/60Hz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2、灯泡规格：≥1700W philip或osram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3、色温：2700K-6000K线性色温调节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4、对焦：支持自动对焦，任意位置调清晰图案后，放大缩小图案自动跟随对焦，图案自动清晰。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5、具有新型电机转轴转角检测结构，CPU电子芯片同步感应定位，定位精准不跑位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6、RDM技术：数据双向传送，实现远程设备管理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7、混色系统：CMY线性混色功能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8、颜色盘：不少于1个固定色片盘≥7种色片，可线性色彩转换及半色彩虹效果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9、旋转图案：不少于1个旋转图案盘≥7个可选图案片，可变速抖动及双向旋转，图案旋转具备16Bit精度微调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10、固定图案：不少于1个固定图案盘≥7个可选图案片，可变速抖动及双向旋转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11、色温校正：0-100％线性降色温系统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12、棱镜：1个三棱镜，可双向变速旋转，具索引功能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13、柔化盘：柔光线性调节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14、调焦：DMX线性调焦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15、调光：0-100%线性调节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16、光圈：5-100%线性调节，具宏指令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17、频闪：不劣于0.5-22次/秒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18、旋转角度：水平方向540°，垂直方向270°；具自动回位功能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19、光束角：线性变焦不劣于 6°～  50°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20、显示菜单：LCD显示屏可随重力感应旋转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21、自动节能：当关闭光栅时可自动降低光源耗电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22、断电设置：循环自充式电池，无电状态下编辑菜单参数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23、休眠功能：灯具断开信号时根据设定时间内自动进入休眠状态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24、通信设计：DMX有线/无线可选，RDM双向控制技术，ArtNet控制可选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25、精简模式28个通道，标准模式不少于3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个通道，扩展模式不少于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个通道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三合一电脑摇头灯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1、类型：图案、光束、染色三合一电脑摇头灯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2、类型：输入电压：100V~240V AC，50/60Hz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3、光源：≥440W灯泡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4、调焦：DMX线性调焦，支持自动变焦功能，任意位置调清晰图案后，放大缩小图案自动跟随对焦，图案自动清晰。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5、色温：2700-6500K大范围线性色温校正系统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6、颜色：1个固定色片盘不少于15种色片+白光,可线性色彩转换及半色彩虹效果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7、混色系统：采用CMY线性混色功能，具宏指令功能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8、固定图案：1个固定图案盘：不少于14个图案+白光 ，具有变速抖动效果、双向变速流动效果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9、动态图案：1个旋转图案盘有至少8个可选图案片+白光，可变速抖动/双向旋转效果，图案索引功能及16Bit精确微调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10、棱镜：不少于2个棱镜，可双向变速旋转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11、支持至少1个独立的雾化片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12、效果盘：1个图案效果盘，双向变速旋转，可分别与固定图案盘、旋转图案盘叠加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13、频闪：双片式频闪，不少于0.5-22次/秒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14、旋转角度：水平方向540°，垂直方向270°；具自动回位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15、出光角度：变焦3°-50°线性可调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16、精简模式：不少于19个通道，标准模式：不少于25个通道。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17、散热设计：采用风向引流与温度智能监控技术，能根据灯具启动、使用、关闭关闸、关闭灯泡等状态监控，根据灯具不同位置的温度高低，自动调整散热系统，有效控制灯具温度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18、自动节能：光电跟踪感应技术，当关闭光栅或CMY闭合时可自动降低光源耗电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数字蜂眼摇头染色灯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1、额定功率：≥650W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2、光源类型：不少于37颗 RGBW 四合一进口灯珠，每颗灯珠功率≥30W 光源色温：支持3200K-7000K线性可调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3、颜色宏功能：内置不少于多种颜色宏功能。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4、图形效果：内置至少24种可编辑图形效果，可编辑图形效果的颜色，背景底色，速度，正反转，拖尾，镜像，镜头旋转与旋转速度，宏功能颜色切换具有淡入淡出且浓度可调效果，宏功能切换可渐变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5、调光：至少三种调光曲线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6、16bit 调光技术，每个灯珠的单个颜色都能独立16bit调光，65536级调光。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7、变焦角度：不劣于8°- 50°，支持最小15倍变焦系统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8、机身含有彩色液晶触摸屏，显示内容中、英两种语言可随意切换，字体可倒转180°显示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9、监测：可实时查看灯具和灯泡使用时间，点泡次数，温度，风扇速度，DMX通道数值，灯具报错，历史报错记录表，信号连接提示。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10、智能温控:可根据外部温度变化而自动适应的智能化风机调控系统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11、频闪：不劣于0-25次/秒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四合一LED染色灯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1、额定电压：AC110V～240V, 50～60Hz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额定功率：≥200W            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2、光源：不少于18颗×10W 足功率 四合一LED 灯珠，平均寿命：≥50000小时；           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3、透镜角度：25°(15°、45°、60°可选)；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频闪：独立电子频闪 1-25Hz，可随机频闪，脉冲频闪，同步异步频闪，单色、混色温频闪；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4、混色：RGBW线性混色，不少于1600万种颜色（0-100%饱和度可调），内置宏功能；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5、电子调光：0-100%独立电子线性调光，摄像视频真实无闪烁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6、液晶LED数码显示菜单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7、控制模式：DMX512、内置程序自走、主从联机模式；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8、通道：不少低8 通道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9、特点：铸铝外壳，光效高，混光均匀，性能稳定，配一进一出手拉手信号线，1024 级超高灰度调光更加柔和。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LED会议平板柔光灯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1、额定电压：AC110/230V+10%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2、额定频率：50Hz~60Hz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角度：120°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3、光源：不少于532颗高显LED灯珠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4、色温：3220-5600K可调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5、显色指数：Ra≥92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6、通道数: ≥4个DMX512通道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控制模式：手动调光、频闪，DMX512，主从模式同步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7、无风机自然对流散热系统，散热性能良好，有效降低了LED的光衰，有效延长使用寿命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8、分体式控制结构设计有效提高整体的散热速度，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9、调光线性：0-100%连续可调，采用国际标准DMX 512控制信号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数字电脑追光灯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1、灯泡：SIRIUS HRI ≥440W，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2、灯泡寿命 ≥1500小时；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3、光束角度 4°-12°可调；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4、灯泡色温：色温校正可7000K-3200K之间色温快速变换；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5、手动调光：亮度可实现0-100%调节；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6、电压：AC100-240V 50/60Hz 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7、功率：≥550W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8、扫描角度：水平360°，垂直90°；可360°旋转和升降高度可调；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9、前置手动色纸可换色、混色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10、图案：带一个在灯体外可插拔式图案模组、可快速更换图案；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11、光圈：支持手动操作简单更便捷，可随意变换光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b.舞台效果设备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DMX双雾化数码雾机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1、使用电压：220-240 V, 50/60 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2、限流保险类型：Breaker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3、限流保险参数：5 A, 250 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4、总功率：≥700 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5、工作电流：3.0 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6、电源输入连接方式：Lockable PowerCon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7、预热时间：0 分钟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8、油桶容积：≥5.0 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9、机身控制：LCD control board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10、控制协议：DMX-512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11、DMX通道数：≥2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数字直喷烟机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1、使用电压：AC 220V-240V 50/60HZ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2、限流保险：≥15A/250V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3、功率：≥3000W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4、预热时间：≤7min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5、最大输出持续时间：≥50s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6、烟量输出：≥30800cuft/min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7、最大喷射距离：≥6m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8、耗油量：≤6.5min/L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9、无线遥控器：支持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10、DMX512信号控制：支持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11、油桶容积：≥5L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专业雾效油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1、由高质量的无毒化学物质组成。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2、产生的雾效适用于各种类娱乐活动，不会产生任何的残留物或者污染物。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3、且极大程度的提高了雾机的使用寿命，只适用于非加热型雾机。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专业烟油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1.环保配方的高端舞台专业中浓度烟雾油；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2.适用于各类专业演出场所，配合各种专业雾机、专业烟机使用。完美的烟雾效果即将呈现；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3.烟油消散时间：9分钟左右；                                                   4.无色透明。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c. 灯光控制与信号传输系统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数字电脑灯光控制台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1、Linux 操作系统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2、不少于6个DMX输出, 1个DMX输入,连接扩展器,最高可支持65536个通道参数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3、内置不少于2个电动可调宽视角15.4英寸触摸屏+1个9英寸高亮度多点触摸屏，可外置2个触摸屏.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4、不少于20个高精度电动推杆（60mm）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5、不少于2个AB场电动推杆(100mm)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6、不少于1个主控电动推杆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7、内置不少于7个光学编码器（带PUSH功能）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8、≥1个高灵敏轨迹球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9、≥2个千兆以太网口，支持MA NET，ARTNET，ETC NET2,PATHPORT,SCAN,SHOWNET,KINET1信号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10、≥4个USB口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11、具有独立可调黄色背光按键,内置键盘和抽屉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12、MIDI输入输出接口，LTC/SMPTE时间码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13、内置不少于60G固态硬盘,I5 CPU,8G内存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14、兼容MA1和MA2系统，任何版本可以任意升级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15、支持多台联机备份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16、支持手持式远程控制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17、支持舞台3D效果模拟，实时现场模拟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18、AC 宽电压电源: 100-240 V, 50/60Hz，内置不间断电源（UPS）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数字灯光信号网络处理器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1、线路接口：不少于1个标准100M网络接口和8个光电隔离标准DMX接口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2、通信协议：支持标准Art-Net4协议，支持标准DMX和标准RDM协议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3、通道数量：≥4096个DMX通道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4、高级功能：支持Art-net官方管理工具和管理工具进行联机管理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5、电源输入：AC100-240V 50-60Hz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数字灯光网络基站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1、传输模式：全双工/半双工自适应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2、传输速率：10/100/1000Mbps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3、电源功率：&lt;20w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4、背板带宽：52Gbps包转发率 38.7Mpps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5、其它参数防雷:共模防护≥6KV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6、端口数量：≥18个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7、端口描述 ：≥16个10/100/1000Mbps自适应以太网端口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数字灯光信号放大分配器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1、不少于1个网口和8个DMX数字灯光接口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2、协议转换器、信号合并器、信号放大器三重功能合一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3、同时支持ACN、Art-net、RTTP灯光网络协议并支持ACN、Art-net网络协议间的相互转换支持DHCP动态IP地址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4、该设备支持多种多个信号源自动切换, 可实际多张控制台间（可不同品牌及型号）的自动热备份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5、支持MAnet、ACN、Art-net网络协议间的相互转换功能可得2分。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6、支持DMX-512信号刷新率可调，最高达44Hz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7、能够实现系统重启时间小于1秒.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8、软件支持本地网络升级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96路网络数字电源直通柜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1、采用双系统、双解码、双触发、双工双备份中央解码处理器，主、副系统互为备份、无缝智能切换，保证硅柜具有高可靠性和高稳定性；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2、功率模块采用大功率继电器模块，过载能力强；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3、保留最后场景，确保演出永无暗场；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4、高灵敏度空气开关过流保护；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5、抽屉面板具有电流电压、过流和过压LED指示；开关、直通触发(继电器)2种功能；具有紧急备份急救场功能；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6、供电：三相五线制AC 380V±10%,45-65Hz；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7、信号接口： DMX512（1990）；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8、输出回路：96路；每路≥6KW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d. 周边设备及线材、辅材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灯光机柜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专业18U机柜，高度：1.2米 ，600*600，后钢板门。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专业操作台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整体操作台暂定宽度为3000mm，桌面面板深度为950mm,台面高度为750mm,台下具有铁皮柜门，用于安装设备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灯钩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每个灯具至少配置 1 个，灯光吊挂专用灯钩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保险链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每个灯具至少配置 1 个，灯具安全吊挂保险链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舞台灯光专用阻燃电缆（一）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1、类型:电缆线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2、材质:铜芯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3、规格:3*4平方线缆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4、敷设方式、部位: 穿管、沿桥架（线槽）、支架、悬吊等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说明:含电缆头制作安装、防火堵洞、电缆防护，具体要求按设计图及国家有关规范/标准执行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DMX512数字信号线缆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1、专业的DMX512信号控制线缆，采用优质高纯度（OFC）无氧铜丝绞合特别配方聚乙烯绝缘，编织加铝箔屏蔽，弹性聚氯乙烯护套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2、护套外径：≥6.7mm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3、导体截面积：≥0.22mm2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4、导体直流电阻：81Ω /km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5、芯与芯之间的电容：≥55pF/m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6、芯与屏蔽之间的电容：≥95pF/m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7、特性阻抗：120Ω。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舞台灯光专用阻燃电缆（二）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1、类型:电缆线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2、材质:铜芯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3、规格:3*2.5平方线缆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4、敷设方式、部位: 穿管、沿桥架（线槽）、支架、悬吊等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说明:含电缆头制作安装、防火堵洞、电缆防护，具体要求按设计图及国家有关规范/标准执行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舞台灯光主电缆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150mm²阻燃软电缆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工业电源插座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1、电流:16A,电压：220V~250V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2、防雷工业插排，≥8位电源接口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数字灯光信号矩阵接口箱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1、额定电压：AC380V/AC220V/50Hz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2、材料：箱体采用球墨铸铝箱体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3、面板厚度：≥32.4mm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4、输入：支持不少于8个16A/32A舞台灯光防水电源模块，支持不少于4路UTP数字模块，支持模块快拆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数字灯光信号传输线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1、导体：实芯裸铜丝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2、导体规格：23AWG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3、特性阻抗：≥100Ω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4、规格：CAT6 UTP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5、护套：PVC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16A防水公母插头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1、极数：3P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2、电流：16A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3、电压：230V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4、防护等级：IP44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专业数字灯光信号理线器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1、同时支持额定电压：AC380V/AC220V/50Hz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2、采用铝合金定制面板，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3、内含不少于6个16A专业灯光防水插座模块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4、支持至少4路DMX512信号模组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5、支持至少2路UTP数字网络信号模组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专业数字灯光信号传输模组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1、采用镁铝合金面板，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2、16A专业灯光防水插座模块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3、防雷器、插座、开关电源、自动重合闸、漏电开关、限位开关、无线信号传输发射接口等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主电缆桥架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宽：300mm；高：150mm；壁厚：2.0mm，符合国标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分支电缆桥架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宽：200mm；高：100mm；壁厚：1.5mm，符合国标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灯光信号桥架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宽：100mm；高：100mm；壁厚：1.2mm，符合国标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剧场舞台机械与幕布系统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a. 舞台机械台上设备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电动对开变速大幕机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1、名称：对开调速大幕系统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2、电机：≥1.1KW对开电机、一级减速机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3、荷载：≥6.0kN(大幕自重)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4、对开额定速度：0.2m/s（单边）变频调速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5、对开行程：9.0m（单边行程）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6、重复定位精度：定位精度不大于±5mm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7、运行噪音：≤45dB(A)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8、重迭部分长度：≥2m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9、保护装置:行(超)程限位装置、相序保护装置、过载保护装置、软启动装置、急停装置等；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前檐幕吊杆机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1、类型：钢丝绳单层缠绕自动排绳大滚筒吊杆机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2、电机：≥4.0KW高精度制动电机+齿轮减速机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3、驱动方式：电动钢丝绳卷扬驱动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4、杆体:双层桁架式吊杆;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5、杆体长度: ≥19.0m;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6、载荷: ≥6.0KN;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7、升降速度: ≥0.2m/s;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8、吊点数:≥6;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9、定位精度:定位精度士5mm;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10、噪音:≤45db(A);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11、安全措施:行(超)程限位装置、松乱绳保护装置、防冲顶保护装置、过载保护、软启动保护、自动定位装置、相序保护装置、急停装置等。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电动升降幕布/景杆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1、类型：钢丝绳单层缠绕自动排绳大滚筒吊杆机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2、电机：≥4.0KW高精度制动电机+齿轮减速机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3、驱动方式：电动钢丝绳卷扬驱动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4、杆体:双层桁架式吊杆;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5、杆体长度: ≥19.0m;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6、载荷: ≥6.0KN;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7、升降速度: ≥0.2m/s;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8、吊点数:≥6;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9、定位精度:定位精度士5mm;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10、噪音:≤45db(A);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11、安全措施:行(超)程限位装置、松乱绳保护装置、防冲顶保护装置、过载保护、软启动保护、自动定位装置、相序保护装置、急停装置等。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电动升降灯光吊杆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1、类型：钢丝绳单层缠绕自动排绳大滚筒吊杆机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2、电机：≥4.0KW高精度制动电机+齿轮减速机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3、驱动方式：电动钢丝绳卷扬驱动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4、杆体:三角笼式吊杆;;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5、杆体长度: ≥19.0m;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6、载荷: ≥6.0KN;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7、升降速度: ≥0.2m/s;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8、吊点数:≥6;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9、定位精度:定位精度士5mm;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10、噪音:≤45db(A);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11、安全措施:行(超)程限位装置、松乱绳保护装置、防冲顶保护装置、过载保护、软启动保护、自动定位装置、相序保护装置、急停装置等。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柱光架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1、台口定制柱光架系统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2、尺寸：8.50mx2.20mx0.80m(高x宽x厚)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电动升降侧光吊杆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1、名称：电动升降平移侧光吊笼机械系统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2、类型：钢丝绳单层缠绕大滚筒自动排绳吊杆机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3、电机：3KW高精度制动电机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4、杆体:金属直排框架式结构;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5、净载荷:≥4.0KN;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6、速度: ≥0.2m/s;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7、定位精度:定位精度不大于土5mm: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8、安全措施:行(超)程限位装置、松乱绳保护装置、防冲顶保护装置、过载保护、软启动保护、自动定位装置、相序保护装置、急停装置、防撞装置等。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电动对开二幕幕系统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1、名称：升降对开调速二幕系统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2、电机：≥1.1KW对开电机、一级减速机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3、荷载：≥6.0kN(大幕自重)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4、对开额定速度：0.2m/s（单边）变频调速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5、对开行程：9.0m（单边行程）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6、重复定位精度：定位精度不大于±5mm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7、运行噪音：≤45dB(A)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8、重迭部分长度：≥2m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9、保护装置:行(超)程限位装置、相序保护装置、过载保护装置、软启动装置、急停装置等；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b. 舞台机械台上设备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全数字台上机械控制系统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PLC控制方式：触摸屏式控制台。采用人体工程学设计，采用工业以太网通讯协议，冗余网络设计，专业演出级中文操控软件，支持在没有预先关机的情况下关闭电源，不会造成数据丢失，工业计算机冗余设计，具备双重可靠性、稳定性和抗干扰能力，能够预置和记忆位置、单控、集控。升降及开闭均有指示灯指示，软件上升下降限位功能，配备急停按钮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2、定位精度:士3mm,带相位检测电路。控制设备采用模块化设计，维修方便。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c. 机械辅材及附件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电缆桥架（一）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宽：200mm；高：100mm；壁厚：1.5mm，符合国标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电缆桥架（二）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宽：300mm；高：200mm；壁厚：1.5mm，符合国标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电缆桥架（三）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宽：100mm；高：100mm；壁厚：1.2mm，符合国标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金属线管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1、名称:金属钢导管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2、规格:KBG25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3、配置形式:暗配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金属软管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￠25金属软管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电源电缆（一）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1、材质:铜芯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2、规格:ZC-RVV 3*16mm²+2*10mm²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电源电缆（二）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1、材质:铜芯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2、规格:ZC-RVV 4*4mm²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3、敷设方式、部位:穿管、沿桥架（线槽）、支架、悬吊等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电源电缆（三）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1、材质:铜芯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2、规格:ZC-RVV4*1mm²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3、敷设方式、部位:穿管、沿桥架（线槽）、支架、悬吊等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电源电缆（四）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1、材质:铜芯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2、规格:ZC-RVV 4*2.5mm²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3、敷设方式、部位:穿管、沿桥架（线槽）、支架、悬吊等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电源电缆（五）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1、材质:铜芯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2、规格:ZC-RVV 3*1mm²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3、敷设方式、部位:穿管、沿桥架（线槽）、支架、悬吊等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机械控制数字信号线（一）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1、规格:ZC-RVVP6*0.5mm²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2、敷设方式:穿管、沿桥架（线槽）、支架、悬吊等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机械控制数字信号线（二）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1、规格:ZC-RVV 3*1mm²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2、敷设方式:穿管、沿桥架（线槽）、支架、悬吊等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吊杆号码牌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定制，标有杆体承载及序号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收线筐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定制收线框，固定于灯杆上面，用于灯具电缆的排缆，可随灯杆上下升降收线缆。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d. 机械辅材及附件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前檐幕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金丝绒,B1级防火阻燃处理，枣红色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前檐幕衬里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名称:前檐幕衬里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前沿幕衬里，丝纺，重量≥110g/㎡，颜色待定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金丝绒，B1级防火阻燃处理，枣红色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大幕衬里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名称:大幕衬里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材料:丝纺，重量≥110g/㎡，颜色待定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边幕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金丝绒,，B1级防火阻燃处理，墨绿色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边幕衬里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名称:边幕衬里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材料:丝纺，重量≥110g/㎡，颜色待定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沿幕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金丝绒,B1级防火阻燃处理，墨绿色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沿幕衬里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名称:沿幕衬里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材料:丝纺，重量≥110g/㎡，颜色待定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金丝绒,，B1级防火阻燃处理，枣红色。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二幕衬里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名称:二幕衬里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材料:丝纺，重量≥110g/㎡，颜色待定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白天幕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名称:白天幕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材料:细帆布，280g/m2，颜色白色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黑天幕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名称:黑天幕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材料:细帆布，280g/m2，颜色黑色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e. 舞台机械定制承台结构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舞台机械珊顶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1、栅顶纵向电机安装钢梁，每组4根12#槽钢，共2组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2、栅顶纵向滑轮安装钢梁，每组1根100*100方钢，共4组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3、栅顶纵向拐角梁，每组2根12#槽钢，共2组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4、结构表面应除锈并采取防锈措施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5、油漆品种、刷漆遍数：所有部件应涂上底漆、二道漆，并6、按照设备说明涂面漆，底漆采用防锈漆，面漆采用树脂型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剧场全彩高清大屏显示系统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a. 大屏显示设备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全彩高清LED拼接主屏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1、显示尺寸：（长14.08m）*（高7.04m）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2显示像素：≤3.0mm，显示构造：支持喷墨工艺，采用低反射LED灯板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3、支持面罩斜条纹卡扣式处理，与摄像机角度配合做不反光处理，有效消除摩尔纹。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4、亮度：≥800cd/㎡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5、可调视角范围：水平、垂直均≥160°亮度均匀性：≥98.3%，6、色度均匀性：±0.001Cx,Cy以内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7、对比度：≥8000:1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8、刷新率： ≥3840Hz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9、换帧频率：50&amp;60HZ 低亮高灰：12-16bits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10、符合节能环保CQC3158-2016标准的能源效率和睡眠模式功率密度要求。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11、工作温度：-30~60℃，存储温度：-30~60℃,工作湿度：10-90%RH，存储湿度：10-90%RH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12、峰值功耗≤450W/㎡，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13、平均功耗≤140W/㎡,供电要求：110~220VAC±15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14、强大的屏体自检功能，支持LED单点失控检测，支持电压过高检测并进行报警提示，支持屏体多点测温，防止温度过高造成色彩漂移，支持温度监控，支持一键自检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色域、色温：2800K-15000K连续可调，可设置冷暖色标准调节，色域≥110%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15、生物安全：符合IEC 62471：2006标准的光生物安全及蓝光危害评估检测的无危害类要求（豁免级），具备防蓝光护眼模式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16、使用寿命≥200000小时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17、屏体单元对角线尺寸：28.9英寸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18、可支持TOP-COB处理，对LED封装单元形成有效保护。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19、该选型产品PCB线路板支持共阴和共阳兼容性设计。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20、支持UI菜单遥控交互，可通过遥控器调节屏幕参数，屏幕亮度，信号切换。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、产品采用多层电路板沉金工艺设计，PCB电路设计结构需22、兼容共阴共阳电路，同时具有独特的消隐、节能处理、EMC处理、智能模组存储处理功能电路；灯珠色域满足16bit，281万亿色，支持BT.2020、DCI.P3、BT.709、sRGB等多种色域转换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23、具有拼缝微调节结构,采用弹针设计，采用三轴（X，Y，Z）调节机构，可实现屏幕上下左右拼缝及前后平整度任意调节；平整度≤0.05mm，箱体间/模组间的相对错位值≤0.1mm，箱体间/模组间的拼缝与间隙≤0.1mm；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移动式LED数字拼接会议屏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1、显示尺寸：（长3.2m）*（高1.76m）*2块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2显示像素：≤3.0mm，显示构造：支持喷墨工艺，采用低反射LED灯板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3、支持面罩斜条纹卡扣式处理，与摄像机角度配合做不反光处理，有效消除摩尔纹。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4、亮度：≥800cd/㎡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5、可调视角范围：水平、垂直均≥160°亮度均匀性：≥98.3%，6、色度均匀性：±0.001Cx,Cy以内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7、对比度：≥8000:1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8、刷新率： ≥3840Hz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9、换帧频率：50&amp;60HZ 低亮高灰：12-16bits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10、符合节能环保CQC3158-2016标准的能源效率和睡眠模式功率密度要求。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11、工作温度：-30~60℃，存储温度：-30~60℃,工作湿度：10-90%RH，存储湿度：10-90%RH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12、峰值功耗≤450W/㎡，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13、平均功耗≤140W/㎡,供电要求：110~220VAC±15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14、强大的屏体自检功能，支持LED单点失控检测，支持电压过高检测并进行报警提示，支持屏体多点测温，防止温度过高造成色彩漂移，支持温度监控，支持一键自检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色域、色温：2800K-15000K连续可调，可设置冷暖色标准调节，色域≥110%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15、生物安全：符合IEC 62471：2006标准的光生物安全及蓝光危害评估检测的无危害类要求（豁免级），具备防蓝光护眼模式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16、使用寿命≥200000小时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17、屏体单元对角线尺寸：28.9英寸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18、可支持TOP-COB处理，对LED封装单元形成有效保护。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19、该选型产品PCB线路板支持共阴和共阳兼容性设计。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20、支持UI菜单遥控交互，可通过遥控器调节屏幕参数，屏幕亮度，信号切换。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、产品采用多层电路板沉金工艺设计，PCB电路设计结构需22、兼容共阴共阳电路，同时具有独特的消隐、节能处理、EMC处理、智能模组存储处理功能电路；灯珠色域满足16bit，281万亿色，支持BT.2020、DCI.P3、BT.709、sRGB等多种色域转换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23、具有拼缝微调节结构,采用弹针设计，采用三轴（X，Y，Z）调节机构，可实现屏幕上下左右拼缝及前后平整度任意调节；平整度≤0.05mm，箱体间/模组间的相对错位值≤0.1mm，箱体间/模组间的拼缝与间隙≤0.1mm；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数字接收卡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1、详细数量根据不同品牌大屏模组的规格进行配置。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2、单卡支持16组和32组数据输出模式；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3、单卡自带16个HUB75  16P接口；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4、单卡带载像素128*1024/256*512。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5、支持逐点亮色度校正、多批次、亮暗线调节和显示屏效果调节等功能，与3D控制器搭配支持3D效果；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6、支持接收卡预存画面和保留最后一帧设置；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7、支持灯板flash管理；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8、支持5pin液晶模块；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9、支持千兆网，可通过网线直接连接PC端进行调试和显示；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10、支持接收卡参数及程序包回读；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11、接收卡具有与灯板一致的电源接口；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12、单卡一体式成型，接收卡上无HUB接口。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13、自带卡套保护装置，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14、信号，低电压供电无直接连接孔，触点式接触方式设计。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1、详细数量根据不同品牌大屏模组的功耗负载进行配置。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2、不低于5V40A,具备过压，过载保护，漏流保护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b. 视频信号处理与控制系统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数字媒体编辑与播放服务器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1、CPU核心处理器:不低于AMD锐龙5 5600G或者Inter 12500F核心处理器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2、运行内存:支持16GB DDR4双通道内存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3、硬盘存储：支持512G PCIE3.0以上固态硬盘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4、显卡：RTX3050 6G显存级别以上独立稿性能显卡，显存带宽：≥128bit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数字视频信号矩阵处理器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1.拥有完备的视频输入接口 1 路 HDMI 2.0，4 路 DVI，1 路 3G-SDI。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2.支持 16 路网口和 4 路光纤输出，带载高达 1040 万像素。最大宽度 16384 像素，最大高度 8192 像素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3.支持 HDR 输出能够极大地增强显示屏的画质，使画面色彩更加真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实生动，细节更加清晰。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4.支持个性化的画质缩放，支持三种画面缩放模式，包括点对点模式、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全屏缩放、自定义缩放。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5.多窗口显示，支持 5 窗口任意布局。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6.支持预监输出画面将预监内容通过有线网络发送到显示器显示。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7.支持智能控制软件进行操作控制。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8.支持场景预设最多可创建 10 个用户场景作为模板保存，可直接调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用，方便使用。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9.支持 EDID 管理支持用户自定义 EDID 和预设 EDID。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10、具有设备的接地和连接保护措施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数字媒体编辑平台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1、支持导入、模拟、演出创建、编码、播放和控制所有功能都集成到一个设备中。具有直观的用户界面和先进的创新特性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2、先进的播放列表系统支持使用者创建数量不受限制的播放列表和cue。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3、所有cue都可以手动或自动触发，并通过时间码同步。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4、播放列表系统能保证在演出中能快速、有保障地完成最后更改。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5、可以预先创建需要控制的外部设备，控制和播放自动化任务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高清网络数字信号传输器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 HDMI2.0,兼容 HDCP,DVI1.1；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2、HDMI 自带数字音频输入；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3、支持双向红外、RS-232 传输；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4、支持视频、音频、IR、RS-232 同时传输，CAT5e/6 屏蔽网线最大传输距离达到 100M。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c. 线材及辅材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数字信号连接线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1、导体：实芯裸铜丝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2、导体规格：23AWG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3、特性阻抗：≥100Ω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4、规格：CAT6 UTP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5、护套：PVC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1、类型:电缆线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2、材质:铜芯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3、规格:3*2.5平方线缆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4、敷设方式、部位: 穿管、沿桥架（线槽）、支架、悬吊等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说明:含电缆头制作安装、防火堵洞、电缆防护，具体要求按设计图及国家有关规范/标准执行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控制机柜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27U标准机柜，钢材全部选用优质冷轧钢板，表面作防锈磷化处理的网络机柜。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大屏安装定制结构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大屏定制固定安装结构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会议屏移动定制结构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大屏定制移动安装结构，四角具有滑轮和限制移动卡条装置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音视频集信号分配系统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音频矩阵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1．工作电压：100~240+10%-20%/50~60Hz，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2．输入灵敏度：0dBu,-10dBu,-20dBu,-30dBu,-40dBu.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3．输入阻抗：&gt;4.7KΩ BAL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4．频率响应：20HZ-20KH +1/-1dB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5．总谐波失真：〈0.01%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6．信噪比A计权：&gt;100dB@                      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7．最大输出：10dBu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8．输出阻抗：100欧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9．通道分离度：&gt;80dB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10．工作环境：0-50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11．8路线性输入，8路输出，采用凤凰头平衡接法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12．4通道光纤输出功能，有效避免信号传输过程产生的噪音及音质损失问题；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13．65K，2寸彩色TFT液晶屏，220*176分辨率，中英文显示，中英文菜单显示操作更便捷直观。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视频矩阵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1．电源：AC:110V-240V 50/60Hz   DC:12V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2．输入电压电源：100VAC ~ 260VAC, 50/60 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3．功耗：8W（最大）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4．工作温度：0 ºC~40 ºC/32 ºF~104 ºF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5．存储温度：-20℃~60℃/-4 ºF~140 ºF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6．输入端口：8×HDMI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7．输出端口：8×HDMI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8．设备高度：1U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9．支持视频分辨率：480i, 576i, 480p, 576p, 720p ,1080i, 1080p@24/30/50/60/120Hz, 1080P3D@60Hz, 4K*2K@30Hz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10．控制接口：1路RS-232 IN，1路RS-232 OUT,1路RJ-45局域网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11．协议标准：支持4K 30HZ、支持EDID管理与可擦写、支持HDCP解析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12．色彩空间：支持RGB444、YUV444、YUV422色彩空间，支持x.v.Color扩展色域标准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13．静电保护 人体放电模式：± 8kV (气隙放电) ± 4kV (接触放电)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14．控制方式 标配 按键、RS232、遥控、局域网切换； 选配WEB控制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15．全硬件架构无CPU和操作系统，运行操作响应速度更快；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16.所有板卡模块化设计，支持热插拔，系统稳定可靠；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17．采用美国12.75G高带宽原装进口切换芯片，让所有信号做到切换同步；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18．每一路信号支持HDCP解码、蓝光，3D；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19．支持信号时序重整,36位真彩技术；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20．支持通道快速切换，一 一对应以及场景模式的快速保存和调取；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21．支持最大分辨率： 4K x 2K@30Hz、1080P 3D @60Hz；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内部通讯及催场监听系统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a. 催场广播与监听系统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数字广播主机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1、支持中文液晶显示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2、具有手动/定时自动播音、放操、响铃功能，具有3路电源控制输出，4路分区广播输出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3、支持时间周期循环功能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4、支持自由录入及编辑，自定义节目内容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5、定时控制电源时序器功能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6、支持音乐信号切换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7、具有记忆功能，断电程序不会丢失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8、支持来电自动恢复程序运行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9、区域音量支持独立控制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有线鹅颈话筒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1、指向特性: 超心形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2、供电方式: 幻象48V或DC AA3V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3、频响: 不劣于40Hz-16kHz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4、阻抗: 600Ω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5、灵敏度:（at 1kHz） -55dB,(1KHz, 0dB=1V/Pa)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6、信噪比: ≥72dB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7、参考拾音距离: 20-80cm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数字分区控制器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1、微电脑控制，全轻触按键操作。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2、≥2路背景输入（BGM和ALARM），10通道输(70V/100V音频信号）出，任意选通。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3、25针电脑激活接口、10路报警信号输入，2种输入告警电平选择。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4、当紧急报警信号输入时相对应通道自动切换到紧急通道，并且可以输出两路短路激活信号有强行插入功能。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5、背景音乐同紧急广播互不影响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6、高强度1.5MM加厚机身，确保产品不会因运输环境恶劣引起变形。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数字音量控制器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1、额定功率：≥60W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2、最大功率：≥90W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调节方式：电压式，带24V强切功能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数字定阻定压双模式可选功率放大器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1、支持100V、70V定压输出和4Ω－16Ω定阻输出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2、支持LED电平指示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3、支持RCA插口和XLR插口供方便地环接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4、支持输出短路保护及警告、过热告警和饱和失真告警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5、额定功率(8Ω)：≥2x250W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6、额定功率(4Ω)：≥2x500W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7、额定功率(桥接8Ω)：≥1x1000W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8、输入灵敏度：32dB*40/40dB*100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9、信噪比：≥90dB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10、频率响应：不劣于20Hz-20kHz，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1、阻尼系数：＞450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化妆室、贵宾室壁挂扬声器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1、复合喇叭鼓纸，高低音双喇叭设计，音质清澈动听，对人声、音乐有高还原放大特；强力活动夹设计，安装方便快捷、复合压边及阻尼处理，寿命更长。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2、扬声器单元： 8″×1，35芯号角高音×1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3、频响范围：不劣于80Hz-16kHz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4、灵敏度：≥91dB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5、最大声压级：≥107dB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6、额定功率：≥40W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信号过机线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1、护套外径：≥4.0mm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2、导体截面积：≥0.18mm2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3、导体结构：16/0.12mm黄铜丝绞合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4、铝箔屏蔽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5、导体直流电阻（20℃）91.3Ω /km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6、芯-芯电容：≥70pF/m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7、芯-屏蔽之间的电容：≥140pF/m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扬声器线缆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1、护套绞形扬声器线缆，采用优质高纯度（OFC）无氧铜丝绞合，特别配方聚氯乙烯绝缘，灰色聚氯乙烯护套；适用于工程暗线架设。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2、2芯绞合加护套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3、护套外径：≥7.0mm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4、导体截面积：≥1.5mm2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5、导体直流电阻：7Ω /km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3.5mm转RCA音频线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1、高保真设计，屏蔽抗干扰，无电流杂音，3米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2、名称：3.5立体声公转2RCA公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3、别名：3.5（耳机插头）-双莲花（RCA）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4、线芯：无氧铜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b. 无线内部通讯系统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全双工无线通话基站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1、支持双工模式，主控单元具备自动转发功能，通过ACC接口能够与有线内部通话系统连接，实现无线单元与有线单元的双向互联互通。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2、最支持16信道，具备常发功能，智能温度控制，音频平衡、非平衡可选，语音输入双配置可选择，扩音可选，尾部扩展接口，系统支持多种不同功能耳麦，2U抗震机箱设计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3、用户单元配备数字加密超轻型用户机，3000毫安时高容量锂电池；一体化天线，内置数字哑音频，可选配加密模块；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4、系统可实现点对点（PTOP 私密），点对面（PTOM广播），点对组（PTOG分组）多种不同情景下通话模式。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5、面板设计更方便双手操作，适合于更多场合应用要求；支持多台主机间互联，支持总线结构连接；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6、强大的系统无线信号覆盖范围，提供半径≧1000米的隔墙或有障碍的无盲区双工通话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无线数字基站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1、UHF频率双通道无线通话腰包；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2、可选择预设频道或手调频率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3、具有频率自动扫描功能；         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4、坚固的铝镁材质外壳；   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5、腰包天线可拆卸，更换；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6、支持自动检测连接耳麦话筒类型并自动匹配；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7、具有WTA（ISO）无线内部对讲功能；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8、具有触发SA（舞台广播）功能；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9、支持通话按钮免提或PTT操作模式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无线基站耳麦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1、话筒类型：动态降噪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2、频响范围：不劣于100Hz-10KHz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3、话筒灵敏度：-65dbv/pa@1cm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4、基站监听耳麦，可配合脚踏开关工作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5、头戴式。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数字主控耳麦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1、话筒类型：动态降噪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2、频响范围：不劣于100Hz-10KHz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3、话筒灵敏度：-65dbv/pa@1cm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4、基站监听耳麦，可配合脚踏开关工作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5、头戴式。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主控鹅颈话筒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频率响应：不劣于50 Hz - 19 kHz</w:t>
            </w:r>
          </w:p>
          <w:p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灵敏度：≥10 mV/ Pa @ 1k，</w:t>
            </w:r>
          </w:p>
          <w:p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信噪比：73 dB，</w:t>
            </w:r>
          </w:p>
          <w:p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最大声压级：≥140 dB，</w:t>
            </w:r>
          </w:p>
          <w:p>
            <w:pPr>
              <w:widowControl/>
              <w:numPr>
                <w:ilvl w:val="0"/>
                <w:numId w:val="8"/>
              </w:numPr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动态范围：≥119dB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无线主站天线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多频段无线信号收发天线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pacing w:val="-4"/>
          <w:kern w:val="0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58955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4329D"/>
    <w:multiLevelType w:val="singleLevel"/>
    <w:tmpl w:val="9C6432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57D71F"/>
    <w:multiLevelType w:val="singleLevel"/>
    <w:tmpl w:val="CE57D71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1DC2E48"/>
    <w:multiLevelType w:val="singleLevel"/>
    <w:tmpl w:val="F1DC2E4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D9B852"/>
    <w:multiLevelType w:val="singleLevel"/>
    <w:tmpl w:val="00D9B85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62AC006"/>
    <w:multiLevelType w:val="singleLevel"/>
    <w:tmpl w:val="162AC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865F9D1"/>
    <w:multiLevelType w:val="singleLevel"/>
    <w:tmpl w:val="2865F9D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8BFCE4C"/>
    <w:multiLevelType w:val="singleLevel"/>
    <w:tmpl w:val="38BFCE4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D0B5BE7"/>
    <w:multiLevelType w:val="singleLevel"/>
    <w:tmpl w:val="3D0B5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06C2"/>
    <w:rsid w:val="00002DF8"/>
    <w:rsid w:val="00006E72"/>
    <w:rsid w:val="000165AD"/>
    <w:rsid w:val="000200DB"/>
    <w:rsid w:val="0002155A"/>
    <w:rsid w:val="00032E77"/>
    <w:rsid w:val="0003786F"/>
    <w:rsid w:val="00056E24"/>
    <w:rsid w:val="00070D52"/>
    <w:rsid w:val="00074533"/>
    <w:rsid w:val="00075768"/>
    <w:rsid w:val="00077F6C"/>
    <w:rsid w:val="000842FA"/>
    <w:rsid w:val="0008719C"/>
    <w:rsid w:val="00090B72"/>
    <w:rsid w:val="000A48FC"/>
    <w:rsid w:val="000A7145"/>
    <w:rsid w:val="000B0375"/>
    <w:rsid w:val="000B2939"/>
    <w:rsid w:val="000B3372"/>
    <w:rsid w:val="000B7140"/>
    <w:rsid w:val="000B7FFB"/>
    <w:rsid w:val="000C20FF"/>
    <w:rsid w:val="000C68AD"/>
    <w:rsid w:val="000C6E85"/>
    <w:rsid w:val="000D0778"/>
    <w:rsid w:val="000D1E18"/>
    <w:rsid w:val="000D3667"/>
    <w:rsid w:val="000D4579"/>
    <w:rsid w:val="000E3253"/>
    <w:rsid w:val="000E44E6"/>
    <w:rsid w:val="000F304D"/>
    <w:rsid w:val="00101ECC"/>
    <w:rsid w:val="00107414"/>
    <w:rsid w:val="0011177A"/>
    <w:rsid w:val="00117FEA"/>
    <w:rsid w:val="00120B29"/>
    <w:rsid w:val="00121195"/>
    <w:rsid w:val="001263A8"/>
    <w:rsid w:val="001367C8"/>
    <w:rsid w:val="00137C05"/>
    <w:rsid w:val="00141402"/>
    <w:rsid w:val="00141FC3"/>
    <w:rsid w:val="001428E8"/>
    <w:rsid w:val="00162240"/>
    <w:rsid w:val="0016670D"/>
    <w:rsid w:val="001729E0"/>
    <w:rsid w:val="001817F5"/>
    <w:rsid w:val="00186D62"/>
    <w:rsid w:val="00187258"/>
    <w:rsid w:val="001941F0"/>
    <w:rsid w:val="00194A07"/>
    <w:rsid w:val="00195B48"/>
    <w:rsid w:val="001A23F3"/>
    <w:rsid w:val="001A3C7E"/>
    <w:rsid w:val="001B00F8"/>
    <w:rsid w:val="001B404A"/>
    <w:rsid w:val="001B6ACB"/>
    <w:rsid w:val="001D4A1A"/>
    <w:rsid w:val="001D6860"/>
    <w:rsid w:val="001E2301"/>
    <w:rsid w:val="001F004F"/>
    <w:rsid w:val="001F186A"/>
    <w:rsid w:val="001F2B15"/>
    <w:rsid w:val="001F635C"/>
    <w:rsid w:val="0020016D"/>
    <w:rsid w:val="00200E99"/>
    <w:rsid w:val="00204400"/>
    <w:rsid w:val="00204678"/>
    <w:rsid w:val="00204B6A"/>
    <w:rsid w:val="0020568F"/>
    <w:rsid w:val="00205A2C"/>
    <w:rsid w:val="00207FEC"/>
    <w:rsid w:val="002200CF"/>
    <w:rsid w:val="00227EA5"/>
    <w:rsid w:val="002403A1"/>
    <w:rsid w:val="002403D8"/>
    <w:rsid w:val="0024136C"/>
    <w:rsid w:val="00245CE2"/>
    <w:rsid w:val="00251752"/>
    <w:rsid w:val="0025451B"/>
    <w:rsid w:val="002648BB"/>
    <w:rsid w:val="00264B39"/>
    <w:rsid w:val="002722AE"/>
    <w:rsid w:val="002729A0"/>
    <w:rsid w:val="00274ED4"/>
    <w:rsid w:val="00280753"/>
    <w:rsid w:val="00281BB6"/>
    <w:rsid w:val="0028248C"/>
    <w:rsid w:val="00282608"/>
    <w:rsid w:val="00285AB2"/>
    <w:rsid w:val="00285BCB"/>
    <w:rsid w:val="0029237E"/>
    <w:rsid w:val="002A14B3"/>
    <w:rsid w:val="002A15B7"/>
    <w:rsid w:val="002A1A88"/>
    <w:rsid w:val="002B1204"/>
    <w:rsid w:val="002B455C"/>
    <w:rsid w:val="002C1633"/>
    <w:rsid w:val="002D2700"/>
    <w:rsid w:val="002D77EA"/>
    <w:rsid w:val="002E3D6D"/>
    <w:rsid w:val="002E486B"/>
    <w:rsid w:val="002F3F16"/>
    <w:rsid w:val="002F47EF"/>
    <w:rsid w:val="002F7D58"/>
    <w:rsid w:val="00303A28"/>
    <w:rsid w:val="003061B2"/>
    <w:rsid w:val="00314998"/>
    <w:rsid w:val="0031638B"/>
    <w:rsid w:val="0032172A"/>
    <w:rsid w:val="00321A44"/>
    <w:rsid w:val="003226F5"/>
    <w:rsid w:val="00324BD7"/>
    <w:rsid w:val="00325C29"/>
    <w:rsid w:val="0033425E"/>
    <w:rsid w:val="00335814"/>
    <w:rsid w:val="00336207"/>
    <w:rsid w:val="003541E2"/>
    <w:rsid w:val="0035551D"/>
    <w:rsid w:val="003659A0"/>
    <w:rsid w:val="003710C4"/>
    <w:rsid w:val="00375912"/>
    <w:rsid w:val="00390941"/>
    <w:rsid w:val="003A0ECD"/>
    <w:rsid w:val="003A3A72"/>
    <w:rsid w:val="003A3A92"/>
    <w:rsid w:val="003C0273"/>
    <w:rsid w:val="003C0D3D"/>
    <w:rsid w:val="003C4126"/>
    <w:rsid w:val="003C7391"/>
    <w:rsid w:val="003C7501"/>
    <w:rsid w:val="003D0EF5"/>
    <w:rsid w:val="003E64E3"/>
    <w:rsid w:val="003E775C"/>
    <w:rsid w:val="003F477E"/>
    <w:rsid w:val="003F5245"/>
    <w:rsid w:val="004006B0"/>
    <w:rsid w:val="004178C9"/>
    <w:rsid w:val="00425EE7"/>
    <w:rsid w:val="00426133"/>
    <w:rsid w:val="004266C2"/>
    <w:rsid w:val="00433ABE"/>
    <w:rsid w:val="00434453"/>
    <w:rsid w:val="00434F32"/>
    <w:rsid w:val="0043705D"/>
    <w:rsid w:val="004435DB"/>
    <w:rsid w:val="0044440F"/>
    <w:rsid w:val="004477A8"/>
    <w:rsid w:val="00452774"/>
    <w:rsid w:val="00454AA4"/>
    <w:rsid w:val="00456FA2"/>
    <w:rsid w:val="00465638"/>
    <w:rsid w:val="00465CDF"/>
    <w:rsid w:val="00470262"/>
    <w:rsid w:val="00473297"/>
    <w:rsid w:val="00480EC0"/>
    <w:rsid w:val="00481260"/>
    <w:rsid w:val="004820C7"/>
    <w:rsid w:val="004830F9"/>
    <w:rsid w:val="00483749"/>
    <w:rsid w:val="00483CDB"/>
    <w:rsid w:val="004853D8"/>
    <w:rsid w:val="004907F1"/>
    <w:rsid w:val="00492262"/>
    <w:rsid w:val="0049226F"/>
    <w:rsid w:val="004969CB"/>
    <w:rsid w:val="004A0996"/>
    <w:rsid w:val="004A6834"/>
    <w:rsid w:val="004B0379"/>
    <w:rsid w:val="004B17A9"/>
    <w:rsid w:val="004B3BAE"/>
    <w:rsid w:val="004C310D"/>
    <w:rsid w:val="004C625C"/>
    <w:rsid w:val="004D2480"/>
    <w:rsid w:val="004D5BDC"/>
    <w:rsid w:val="004D6531"/>
    <w:rsid w:val="004D659C"/>
    <w:rsid w:val="004E28C3"/>
    <w:rsid w:val="004E7FD8"/>
    <w:rsid w:val="004F3231"/>
    <w:rsid w:val="00502BA5"/>
    <w:rsid w:val="00507508"/>
    <w:rsid w:val="00517E15"/>
    <w:rsid w:val="00521821"/>
    <w:rsid w:val="00530580"/>
    <w:rsid w:val="0053435A"/>
    <w:rsid w:val="0053748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43D2"/>
    <w:rsid w:val="0059698F"/>
    <w:rsid w:val="005A0773"/>
    <w:rsid w:val="005A0E2C"/>
    <w:rsid w:val="005A3CE5"/>
    <w:rsid w:val="005B10FA"/>
    <w:rsid w:val="005B3FB1"/>
    <w:rsid w:val="005B75A0"/>
    <w:rsid w:val="005C24E6"/>
    <w:rsid w:val="005C6107"/>
    <w:rsid w:val="005D4567"/>
    <w:rsid w:val="005D6B61"/>
    <w:rsid w:val="005D6F16"/>
    <w:rsid w:val="005E567D"/>
    <w:rsid w:val="0060000D"/>
    <w:rsid w:val="00601758"/>
    <w:rsid w:val="0060363F"/>
    <w:rsid w:val="00605B49"/>
    <w:rsid w:val="00607346"/>
    <w:rsid w:val="0061055C"/>
    <w:rsid w:val="00614DC0"/>
    <w:rsid w:val="00615920"/>
    <w:rsid w:val="00616BC5"/>
    <w:rsid w:val="00616D40"/>
    <w:rsid w:val="006210AD"/>
    <w:rsid w:val="00624CCB"/>
    <w:rsid w:val="006268D5"/>
    <w:rsid w:val="006323FB"/>
    <w:rsid w:val="00634138"/>
    <w:rsid w:val="00641F76"/>
    <w:rsid w:val="0064223A"/>
    <w:rsid w:val="006449B0"/>
    <w:rsid w:val="00650F8C"/>
    <w:rsid w:val="00651F2E"/>
    <w:rsid w:val="00656EA3"/>
    <w:rsid w:val="00656EDF"/>
    <w:rsid w:val="00662656"/>
    <w:rsid w:val="00682D77"/>
    <w:rsid w:val="00692EDD"/>
    <w:rsid w:val="0069317F"/>
    <w:rsid w:val="00694D09"/>
    <w:rsid w:val="006A2AAE"/>
    <w:rsid w:val="006B12AB"/>
    <w:rsid w:val="006B2A5A"/>
    <w:rsid w:val="006B39FB"/>
    <w:rsid w:val="006B3E08"/>
    <w:rsid w:val="006B4528"/>
    <w:rsid w:val="006B6D50"/>
    <w:rsid w:val="006B7C16"/>
    <w:rsid w:val="006C000F"/>
    <w:rsid w:val="006C2F5A"/>
    <w:rsid w:val="006C35D8"/>
    <w:rsid w:val="006D42F1"/>
    <w:rsid w:val="006D5C1C"/>
    <w:rsid w:val="006E2C38"/>
    <w:rsid w:val="006F33E2"/>
    <w:rsid w:val="007026D1"/>
    <w:rsid w:val="007062D2"/>
    <w:rsid w:val="0071025A"/>
    <w:rsid w:val="0071115B"/>
    <w:rsid w:val="00711E41"/>
    <w:rsid w:val="00720131"/>
    <w:rsid w:val="00721782"/>
    <w:rsid w:val="00722223"/>
    <w:rsid w:val="0072287C"/>
    <w:rsid w:val="00725640"/>
    <w:rsid w:val="00731A8E"/>
    <w:rsid w:val="00735511"/>
    <w:rsid w:val="00735E02"/>
    <w:rsid w:val="00741930"/>
    <w:rsid w:val="00742636"/>
    <w:rsid w:val="00744D4F"/>
    <w:rsid w:val="00745E68"/>
    <w:rsid w:val="00747CDE"/>
    <w:rsid w:val="0075002A"/>
    <w:rsid w:val="00753472"/>
    <w:rsid w:val="0076172D"/>
    <w:rsid w:val="00765078"/>
    <w:rsid w:val="007753A5"/>
    <w:rsid w:val="00775CC1"/>
    <w:rsid w:val="00786F41"/>
    <w:rsid w:val="007A78CA"/>
    <w:rsid w:val="007B1F96"/>
    <w:rsid w:val="007B5354"/>
    <w:rsid w:val="007B5F71"/>
    <w:rsid w:val="007B6F43"/>
    <w:rsid w:val="007B6FA4"/>
    <w:rsid w:val="007B7326"/>
    <w:rsid w:val="007B7C48"/>
    <w:rsid w:val="007D0B52"/>
    <w:rsid w:val="007E1B01"/>
    <w:rsid w:val="007F24AF"/>
    <w:rsid w:val="007F79D8"/>
    <w:rsid w:val="00801328"/>
    <w:rsid w:val="0080430C"/>
    <w:rsid w:val="008068FF"/>
    <w:rsid w:val="008158CD"/>
    <w:rsid w:val="00831398"/>
    <w:rsid w:val="00832960"/>
    <w:rsid w:val="00845B80"/>
    <w:rsid w:val="00847B1A"/>
    <w:rsid w:val="008508D6"/>
    <w:rsid w:val="0085128F"/>
    <w:rsid w:val="00862E62"/>
    <w:rsid w:val="00863C16"/>
    <w:rsid w:val="008651D5"/>
    <w:rsid w:val="008730B1"/>
    <w:rsid w:val="00882E84"/>
    <w:rsid w:val="0088455B"/>
    <w:rsid w:val="0089145C"/>
    <w:rsid w:val="008914FE"/>
    <w:rsid w:val="00895E71"/>
    <w:rsid w:val="008A3F40"/>
    <w:rsid w:val="008A4782"/>
    <w:rsid w:val="008B72DA"/>
    <w:rsid w:val="008C13F7"/>
    <w:rsid w:val="008E292E"/>
    <w:rsid w:val="008E457C"/>
    <w:rsid w:val="008E62CA"/>
    <w:rsid w:val="008E63C4"/>
    <w:rsid w:val="00900C32"/>
    <w:rsid w:val="00902E8D"/>
    <w:rsid w:val="00907403"/>
    <w:rsid w:val="00915FE6"/>
    <w:rsid w:val="00920277"/>
    <w:rsid w:val="009245B1"/>
    <w:rsid w:val="00927259"/>
    <w:rsid w:val="00942168"/>
    <w:rsid w:val="0095015D"/>
    <w:rsid w:val="00951B05"/>
    <w:rsid w:val="00955E3A"/>
    <w:rsid w:val="00955E3C"/>
    <w:rsid w:val="00961535"/>
    <w:rsid w:val="00967DC2"/>
    <w:rsid w:val="00971B64"/>
    <w:rsid w:val="009802DA"/>
    <w:rsid w:val="00982496"/>
    <w:rsid w:val="00985200"/>
    <w:rsid w:val="009855EB"/>
    <w:rsid w:val="009A1192"/>
    <w:rsid w:val="009A2063"/>
    <w:rsid w:val="009A47B1"/>
    <w:rsid w:val="009A4AB6"/>
    <w:rsid w:val="009B0618"/>
    <w:rsid w:val="009B1355"/>
    <w:rsid w:val="009B64F8"/>
    <w:rsid w:val="009C340C"/>
    <w:rsid w:val="009C6D9A"/>
    <w:rsid w:val="009C6FD5"/>
    <w:rsid w:val="009D65E0"/>
    <w:rsid w:val="009D6E2B"/>
    <w:rsid w:val="009E6C02"/>
    <w:rsid w:val="009E77C1"/>
    <w:rsid w:val="009F3C07"/>
    <w:rsid w:val="009F69BA"/>
    <w:rsid w:val="009F75AE"/>
    <w:rsid w:val="00A0297C"/>
    <w:rsid w:val="00A03BB0"/>
    <w:rsid w:val="00A04C75"/>
    <w:rsid w:val="00A061EF"/>
    <w:rsid w:val="00A07A49"/>
    <w:rsid w:val="00A10052"/>
    <w:rsid w:val="00A10C28"/>
    <w:rsid w:val="00A11680"/>
    <w:rsid w:val="00A1172A"/>
    <w:rsid w:val="00A11820"/>
    <w:rsid w:val="00A17615"/>
    <w:rsid w:val="00A24278"/>
    <w:rsid w:val="00A305EF"/>
    <w:rsid w:val="00A30856"/>
    <w:rsid w:val="00A326BD"/>
    <w:rsid w:val="00A35748"/>
    <w:rsid w:val="00A450C2"/>
    <w:rsid w:val="00A56370"/>
    <w:rsid w:val="00A56EC3"/>
    <w:rsid w:val="00A605FC"/>
    <w:rsid w:val="00A66ECD"/>
    <w:rsid w:val="00A8530D"/>
    <w:rsid w:val="00A861B9"/>
    <w:rsid w:val="00A87F98"/>
    <w:rsid w:val="00A90043"/>
    <w:rsid w:val="00A93226"/>
    <w:rsid w:val="00AA7461"/>
    <w:rsid w:val="00AB6AE2"/>
    <w:rsid w:val="00AC09D1"/>
    <w:rsid w:val="00AC274C"/>
    <w:rsid w:val="00AC3456"/>
    <w:rsid w:val="00AD0DBC"/>
    <w:rsid w:val="00AD52EC"/>
    <w:rsid w:val="00AE2F6A"/>
    <w:rsid w:val="00AE502B"/>
    <w:rsid w:val="00AE6054"/>
    <w:rsid w:val="00AE7CF7"/>
    <w:rsid w:val="00AF00EF"/>
    <w:rsid w:val="00AF282A"/>
    <w:rsid w:val="00AF3179"/>
    <w:rsid w:val="00AF52B1"/>
    <w:rsid w:val="00AF6CD9"/>
    <w:rsid w:val="00B10ED1"/>
    <w:rsid w:val="00B13839"/>
    <w:rsid w:val="00B149C3"/>
    <w:rsid w:val="00B168FC"/>
    <w:rsid w:val="00B16B8E"/>
    <w:rsid w:val="00B17B58"/>
    <w:rsid w:val="00B34810"/>
    <w:rsid w:val="00B424FA"/>
    <w:rsid w:val="00B456C9"/>
    <w:rsid w:val="00B533AD"/>
    <w:rsid w:val="00B55AFA"/>
    <w:rsid w:val="00B5646F"/>
    <w:rsid w:val="00B56DF1"/>
    <w:rsid w:val="00B62BDC"/>
    <w:rsid w:val="00B6439C"/>
    <w:rsid w:val="00B64A84"/>
    <w:rsid w:val="00B65297"/>
    <w:rsid w:val="00B65424"/>
    <w:rsid w:val="00B6635F"/>
    <w:rsid w:val="00B6642B"/>
    <w:rsid w:val="00B67390"/>
    <w:rsid w:val="00B677A2"/>
    <w:rsid w:val="00B705C3"/>
    <w:rsid w:val="00B70927"/>
    <w:rsid w:val="00B74ECD"/>
    <w:rsid w:val="00B83B27"/>
    <w:rsid w:val="00B84A83"/>
    <w:rsid w:val="00B945A9"/>
    <w:rsid w:val="00B95751"/>
    <w:rsid w:val="00BA0465"/>
    <w:rsid w:val="00BA7AF6"/>
    <w:rsid w:val="00BC674C"/>
    <w:rsid w:val="00BC7DB7"/>
    <w:rsid w:val="00BD2DB1"/>
    <w:rsid w:val="00BD7176"/>
    <w:rsid w:val="00BE0832"/>
    <w:rsid w:val="00BE7524"/>
    <w:rsid w:val="00BE7761"/>
    <w:rsid w:val="00BF3DCB"/>
    <w:rsid w:val="00C05409"/>
    <w:rsid w:val="00C05444"/>
    <w:rsid w:val="00C06163"/>
    <w:rsid w:val="00C07803"/>
    <w:rsid w:val="00C12112"/>
    <w:rsid w:val="00C14D6D"/>
    <w:rsid w:val="00C20DF8"/>
    <w:rsid w:val="00C23590"/>
    <w:rsid w:val="00C23C82"/>
    <w:rsid w:val="00C25C8C"/>
    <w:rsid w:val="00C31AE7"/>
    <w:rsid w:val="00C321B6"/>
    <w:rsid w:val="00C35676"/>
    <w:rsid w:val="00C5006C"/>
    <w:rsid w:val="00C55165"/>
    <w:rsid w:val="00C616F1"/>
    <w:rsid w:val="00C66903"/>
    <w:rsid w:val="00C674B1"/>
    <w:rsid w:val="00C707F4"/>
    <w:rsid w:val="00C70BA4"/>
    <w:rsid w:val="00C72B35"/>
    <w:rsid w:val="00C74789"/>
    <w:rsid w:val="00C76B73"/>
    <w:rsid w:val="00C84C92"/>
    <w:rsid w:val="00C90170"/>
    <w:rsid w:val="00C955BF"/>
    <w:rsid w:val="00CC04F2"/>
    <w:rsid w:val="00CC1093"/>
    <w:rsid w:val="00CC24C4"/>
    <w:rsid w:val="00CC36B8"/>
    <w:rsid w:val="00CC434E"/>
    <w:rsid w:val="00CC5969"/>
    <w:rsid w:val="00CD2786"/>
    <w:rsid w:val="00CE3855"/>
    <w:rsid w:val="00CE4184"/>
    <w:rsid w:val="00CE4837"/>
    <w:rsid w:val="00CE505C"/>
    <w:rsid w:val="00CF36DE"/>
    <w:rsid w:val="00CF7C52"/>
    <w:rsid w:val="00D0527A"/>
    <w:rsid w:val="00D05335"/>
    <w:rsid w:val="00D11732"/>
    <w:rsid w:val="00D136F9"/>
    <w:rsid w:val="00D13FD3"/>
    <w:rsid w:val="00D145BF"/>
    <w:rsid w:val="00D23110"/>
    <w:rsid w:val="00D23C32"/>
    <w:rsid w:val="00D31AED"/>
    <w:rsid w:val="00D31C27"/>
    <w:rsid w:val="00D33856"/>
    <w:rsid w:val="00D3487D"/>
    <w:rsid w:val="00D37F24"/>
    <w:rsid w:val="00D4347D"/>
    <w:rsid w:val="00D534CB"/>
    <w:rsid w:val="00D55532"/>
    <w:rsid w:val="00D64E5A"/>
    <w:rsid w:val="00D6599F"/>
    <w:rsid w:val="00D70389"/>
    <w:rsid w:val="00D82532"/>
    <w:rsid w:val="00D833D5"/>
    <w:rsid w:val="00D87717"/>
    <w:rsid w:val="00D901D9"/>
    <w:rsid w:val="00D947E1"/>
    <w:rsid w:val="00D9613C"/>
    <w:rsid w:val="00D96B42"/>
    <w:rsid w:val="00DA6442"/>
    <w:rsid w:val="00DB62DC"/>
    <w:rsid w:val="00DB7158"/>
    <w:rsid w:val="00DC2137"/>
    <w:rsid w:val="00DC3F51"/>
    <w:rsid w:val="00DD3107"/>
    <w:rsid w:val="00DD7281"/>
    <w:rsid w:val="00DE007E"/>
    <w:rsid w:val="00DF1CA6"/>
    <w:rsid w:val="00DF35D5"/>
    <w:rsid w:val="00DF3A3B"/>
    <w:rsid w:val="00DF47E7"/>
    <w:rsid w:val="00DF55B2"/>
    <w:rsid w:val="00E076C3"/>
    <w:rsid w:val="00E110A8"/>
    <w:rsid w:val="00E11F28"/>
    <w:rsid w:val="00E138A2"/>
    <w:rsid w:val="00E17AF5"/>
    <w:rsid w:val="00E20167"/>
    <w:rsid w:val="00E2159C"/>
    <w:rsid w:val="00E21FB1"/>
    <w:rsid w:val="00E24AF3"/>
    <w:rsid w:val="00E30D3E"/>
    <w:rsid w:val="00E34DBA"/>
    <w:rsid w:val="00E40410"/>
    <w:rsid w:val="00E41348"/>
    <w:rsid w:val="00E46994"/>
    <w:rsid w:val="00E52AF9"/>
    <w:rsid w:val="00E56B28"/>
    <w:rsid w:val="00E60199"/>
    <w:rsid w:val="00E664C2"/>
    <w:rsid w:val="00E71D5C"/>
    <w:rsid w:val="00E938AB"/>
    <w:rsid w:val="00E96007"/>
    <w:rsid w:val="00EA3E09"/>
    <w:rsid w:val="00EA4836"/>
    <w:rsid w:val="00EB13A3"/>
    <w:rsid w:val="00EB29CE"/>
    <w:rsid w:val="00ED77A1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4F9"/>
    <w:rsid w:val="00F14AED"/>
    <w:rsid w:val="00F14B35"/>
    <w:rsid w:val="00F17C86"/>
    <w:rsid w:val="00F23E7E"/>
    <w:rsid w:val="00F25AF0"/>
    <w:rsid w:val="00F31487"/>
    <w:rsid w:val="00F32B0B"/>
    <w:rsid w:val="00F33FAD"/>
    <w:rsid w:val="00F340CA"/>
    <w:rsid w:val="00F34F9B"/>
    <w:rsid w:val="00F47F9F"/>
    <w:rsid w:val="00F50334"/>
    <w:rsid w:val="00F54A76"/>
    <w:rsid w:val="00F55B74"/>
    <w:rsid w:val="00F72890"/>
    <w:rsid w:val="00F75062"/>
    <w:rsid w:val="00F81F3E"/>
    <w:rsid w:val="00F86176"/>
    <w:rsid w:val="00F86C26"/>
    <w:rsid w:val="00F87468"/>
    <w:rsid w:val="00F93BF3"/>
    <w:rsid w:val="00F93C08"/>
    <w:rsid w:val="00F97922"/>
    <w:rsid w:val="00FA70AA"/>
    <w:rsid w:val="00FB5B87"/>
    <w:rsid w:val="00FC3CFC"/>
    <w:rsid w:val="00FD017D"/>
    <w:rsid w:val="00FD58D7"/>
    <w:rsid w:val="00FF7701"/>
    <w:rsid w:val="02656B18"/>
    <w:rsid w:val="051C6A47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30DE1913"/>
    <w:rsid w:val="37E262F1"/>
    <w:rsid w:val="3CB37D2A"/>
    <w:rsid w:val="3E9D5F46"/>
    <w:rsid w:val="41097DCA"/>
    <w:rsid w:val="435A7A2D"/>
    <w:rsid w:val="44CE5151"/>
    <w:rsid w:val="45AF05D2"/>
    <w:rsid w:val="461E5F97"/>
    <w:rsid w:val="47433A8B"/>
    <w:rsid w:val="47871928"/>
    <w:rsid w:val="4B3379EF"/>
    <w:rsid w:val="4BA821A3"/>
    <w:rsid w:val="4C12521A"/>
    <w:rsid w:val="4FBC2B99"/>
    <w:rsid w:val="500959B2"/>
    <w:rsid w:val="519F2263"/>
    <w:rsid w:val="55436D76"/>
    <w:rsid w:val="583D6B43"/>
    <w:rsid w:val="593237D0"/>
    <w:rsid w:val="599505F2"/>
    <w:rsid w:val="5A925B36"/>
    <w:rsid w:val="5CFF237D"/>
    <w:rsid w:val="64CC719D"/>
    <w:rsid w:val="68DF7FD2"/>
    <w:rsid w:val="6A390B6F"/>
    <w:rsid w:val="6D357A95"/>
    <w:rsid w:val="6DD84013"/>
    <w:rsid w:val="6E354DDA"/>
    <w:rsid w:val="703F0A84"/>
    <w:rsid w:val="70D34D1C"/>
    <w:rsid w:val="71B73CF3"/>
    <w:rsid w:val="71D16D4A"/>
    <w:rsid w:val="72316A9A"/>
    <w:rsid w:val="73A466A5"/>
    <w:rsid w:val="749C1F38"/>
    <w:rsid w:val="7A365B29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01"/>
    <w:basedOn w:val="9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20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8F6E-677A-487B-A034-5E5B5BEB4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23989</Words>
  <Characters>29127</Characters>
  <Lines>229</Lines>
  <Paragraphs>64</Paragraphs>
  <TotalTime>6</TotalTime>
  <ScaleCrop>false</ScaleCrop>
  <LinksUpToDate>false</LinksUpToDate>
  <CharactersWithSpaces>30145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2022-09-30T13:07:00Z</dcterms:created>
  <dc:creator>蛋蛋君丶</dc:creator>
  <cp:lastModifiedBy>Dell</cp:lastModifiedBy>
  <dcterms:modified xsi:type="dcterms:W3CDTF">2022-10-08T01:51:06Z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3EB96EAA40AD4E2DB67A181A3D3504D8</vt:lpwstr>
  </property>
</Properties>
</file>