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5313E">
      <w:pPr>
        <w:widowControl/>
        <w:kinsoku w:val="0"/>
        <w:autoSpaceDE w:val="0"/>
        <w:autoSpaceDN w:val="0"/>
        <w:adjustRightInd w:val="0"/>
        <w:snapToGrid w:val="0"/>
        <w:spacing w:after="0" w:line="600" w:lineRule="atLeast"/>
        <w:jc w:val="distribute"/>
        <w:textAlignment w:val="baseline"/>
        <w:rPr>
          <w:rFonts w:hint="eastAsia" w:ascii="华文中宋" w:hAnsi="华文中宋" w:eastAsia="华文中宋" w:cs="华文中宋"/>
          <w:snapToGrid w:val="0"/>
          <w:color w:val="000000"/>
          <w:kern w:val="0"/>
          <w:sz w:val="44"/>
          <w:szCs w:val="44"/>
          <w:lang w:val="en-US" w:eastAsia="zh-CN" w:bidi="ar-SA"/>
          <w14:ligatures w14:val="none"/>
        </w:rPr>
      </w:pPr>
      <w:r>
        <w:rPr>
          <w:rFonts w:hint="eastAsia" w:ascii="华文中宋" w:hAnsi="华文中宋" w:eastAsia="华文中宋" w:cs="华文中宋"/>
          <w:b/>
          <w:bCs/>
          <w:snapToGrid w:val="0"/>
          <w:color w:val="FF0000"/>
          <w:kern w:val="0"/>
          <w:sz w:val="84"/>
          <w:szCs w:val="84"/>
          <w:lang w:val="en-US" w:eastAsia="zh-CN" w:bidi="ar-SA"/>
          <w14:ligatures w14:val="none"/>
        </w:rPr>
        <w:t>本科教学工作合格评估评建工作领导小组</w:t>
      </w:r>
    </w:p>
    <w:p w14:paraId="7B8EEE36">
      <w:pPr>
        <w:widowControl w:val="0"/>
        <w:kinsoku/>
        <w:autoSpaceDE w:val="0"/>
        <w:autoSpaceDN w:val="0"/>
        <w:adjustRightInd/>
        <w:snapToGrid/>
        <w:spacing w:after="0" w:line="240" w:lineRule="auto"/>
        <w:jc w:val="both"/>
        <w:textAlignment w:val="auto"/>
        <w:rPr>
          <w:rFonts w:hint="eastAsia" w:ascii="仿宋" w:hAnsi="仿宋" w:eastAsia="仿宋" w:cs="仿宋"/>
          <w:snapToGrid w:val="0"/>
          <w:color w:val="000000"/>
          <w:kern w:val="2"/>
          <w:sz w:val="32"/>
          <w:szCs w:val="32"/>
          <w:lang w:val="en-US" w:eastAsia="zh-CN" w:bidi="ar-SA"/>
          <w14:ligatures w14:val="none"/>
        </w:rPr>
      </w:pPr>
    </w:p>
    <w:p w14:paraId="355593E4">
      <w:pPr>
        <w:widowControl w:val="0"/>
        <w:kinsoku/>
        <w:autoSpaceDE w:val="0"/>
        <w:autoSpaceDN w:val="0"/>
        <w:adjustRightInd/>
        <w:snapToGrid/>
        <w:spacing w:after="0" w:line="240" w:lineRule="auto"/>
        <w:jc w:val="center"/>
        <w:textAlignment w:val="auto"/>
        <w:rPr>
          <w:rFonts w:hint="eastAsia" w:ascii="仿宋" w:hAnsi="仿宋" w:eastAsia="仿宋" w:cs="仿宋"/>
          <w:b/>
          <w:bCs/>
          <w:snapToGrid w:val="0"/>
          <w:color w:val="FF0000"/>
          <w:kern w:val="2"/>
          <w:sz w:val="32"/>
          <w:szCs w:val="32"/>
          <w:lang w:val="en-US" w:eastAsia="zh-CN" w:bidi="ar-SA"/>
          <w14:ligatures w14:val="none"/>
        </w:rPr>
      </w:pPr>
      <w:r>
        <w:rPr>
          <w:rFonts w:hint="eastAsia" w:ascii="仿宋" w:hAnsi="仿宋" w:eastAsia="仿宋" w:cs="仿宋"/>
          <w:snapToGrid w:val="0"/>
          <w:color w:val="000000"/>
          <w:kern w:val="2"/>
          <w:sz w:val="32"/>
          <w:szCs w:val="32"/>
          <w:lang w:val="en-US" w:eastAsia="zh-CN" w:bidi="ar-SA"/>
          <w14:ligatures w14:val="none"/>
        </w:rPr>
        <w:t>南职大评建〔2026〕4号</w:t>
      </w:r>
    </w:p>
    <w:p w14:paraId="2F17587D">
      <w:pPr>
        <w:widowControl w:val="0"/>
        <w:kinsoku/>
        <w:overflowPunct w:val="0"/>
        <w:autoSpaceDE/>
        <w:autoSpaceDN/>
        <w:adjustRightInd w:val="0"/>
        <w:snapToGrid w:val="0"/>
        <w:spacing w:after="0" w:line="560" w:lineRule="exact"/>
        <w:jc w:val="both"/>
        <w:textAlignment w:val="center"/>
        <w:rPr>
          <w:rFonts w:hint="eastAsia" w:ascii="仿宋" w:hAnsi="仿宋" w:eastAsia="仿宋" w:cs="仿宋"/>
          <w:b/>
          <w:bCs/>
          <w:snapToGrid w:val="0"/>
          <w:color w:val="FF0000"/>
          <w:kern w:val="2"/>
          <w:sz w:val="32"/>
          <w:szCs w:val="32"/>
          <w:lang w:val="en-US" w:eastAsia="zh-CN" w:bidi="ar-SA"/>
          <w14:ligatures w14:val="none"/>
        </w:rPr>
      </w:pPr>
      <w:r>
        <w:rPr>
          <w:rFonts w:ascii="Arial" w:hAnsi="Arial" w:eastAsia="Arial" w:cs="Arial"/>
          <w:snapToGrid w:val="0"/>
          <w:color w:val="000000"/>
          <w:kern w:val="0"/>
          <w:sz w:val="32"/>
          <w:szCs w:val="21"/>
          <w:lang w:val="en-US" w:eastAsia="en-US" w:bidi="ar-SA"/>
          <w14:ligatures w14: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43180</wp:posOffset>
                </wp:positionV>
                <wp:extent cx="5464810" cy="4445"/>
                <wp:effectExtent l="0" t="19050" r="2540" b="33655"/>
                <wp:wrapNone/>
                <wp:docPr id="1" name="直接连接符 1"/>
                <wp:cNvGraphicFramePr/>
                <a:graphic xmlns:a="http://schemas.openxmlformats.org/drawingml/2006/main">
                  <a:graphicData uri="http://schemas.microsoft.com/office/word/2010/wordprocessingShape">
                    <wps:wsp>
                      <wps:cNvCnPr/>
                      <wps:spPr>
                        <a:xfrm>
                          <a:off x="1146810" y="4668520"/>
                          <a:ext cx="5464810" cy="4445"/>
                        </a:xfrm>
                        <a:prstGeom prst="line">
                          <a:avLst/>
                        </a:prstGeom>
                        <a:noFill/>
                        <a:ln w="38100" cap="flat" cmpd="sng" algn="ctr">
                          <a:solidFill>
                            <a:srgbClr val="FF0000"/>
                          </a:solidFill>
                          <a:prstDash val="solid"/>
                        </a:ln>
                        <a:effectLst/>
                      </wps:spPr>
                      <wps:bodyPr/>
                    </wps:wsp>
                  </a:graphicData>
                </a:graphic>
              </wp:anchor>
            </w:drawing>
          </mc:Choice>
          <mc:Fallback>
            <w:pict>
              <v:line id="_x0000_s1026" o:spid="_x0000_s1026" o:spt="20" style="position:absolute;left:0pt;margin-left:-7.05pt;margin-top:3.4pt;height:0.35pt;width:430.3pt;z-index:251660288;mso-width-relative:page;mso-height-relative:page;" filled="f" stroked="t" coordsize="21600,21600" o:gfxdata="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LuG5XaAAAABwEAAA8AAAAAAAAAAQAgAAAAIgAAAGRycy9kb3ducmV2LnhtbFBLAQIUABQAAAAI&#10;AIdO4kD3FCAX6wEAALgDAAAOAAAAAAAAAAEAIAAAACkBAABkcnMvZTJvRG9jLnhtbFBLBQYAAAAA&#10;BgAGAFkBAACGBQAAAAA=&#10;">
                <v:fill on="f" focussize="0,0"/>
                <v:stroke weight="3pt" color="#FF0000" joinstyle="round"/>
                <v:imagedata o:title=""/>
                <o:lock v:ext="edit" aspectratio="f"/>
              </v:line>
            </w:pict>
          </mc:Fallback>
        </mc:AlternateContent>
      </w:r>
    </w:p>
    <w:p w14:paraId="1E68363E">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eastAsia" w:ascii="方正小标宋简体" w:hAnsi="方正小标宋简体" w:eastAsia="方正小标宋简体" w:cs="宋体"/>
          <w:snapToGrid w:val="0"/>
          <w:color w:val="000000"/>
          <w:kern w:val="0"/>
          <w:sz w:val="44"/>
          <w:szCs w:val="44"/>
          <w:lang w:val="en-US" w:eastAsia="zh-CN" w:bidi="ar-SA"/>
          <w14:ligatures w14:val="none"/>
        </w:rPr>
      </w:pPr>
      <w:r>
        <w:rPr>
          <w:rFonts w:hint="eastAsia" w:ascii="方正小标宋简体" w:hAnsi="方正小标宋简体" w:eastAsia="方正小标宋简体" w:cs="宋体"/>
          <w:snapToGrid w:val="0"/>
          <w:color w:val="000000"/>
          <w:kern w:val="0"/>
          <w:sz w:val="44"/>
          <w:szCs w:val="44"/>
          <w:lang w:val="en-US" w:eastAsia="zh-CN" w:bidi="ar-SA"/>
          <w14:ligatures w14:val="none"/>
        </w:rPr>
        <w:t>关于下发《规划性文件及管理制度新增</w:t>
      </w:r>
    </w:p>
    <w:p w14:paraId="6916A08A">
      <w:pPr>
        <w:keepNext w:val="0"/>
        <w:keepLines w:val="0"/>
        <w:pageBreakBefore w:val="0"/>
        <w:widowControl w:val="0"/>
        <w:kinsoku/>
        <w:wordWrap/>
        <w:overflowPunct w:val="0"/>
        <w:topLinePunct w:val="0"/>
        <w:autoSpaceDE/>
        <w:autoSpaceDN/>
        <w:bidi w:val="0"/>
        <w:adjustRightInd w:val="0"/>
        <w:snapToGrid w:val="0"/>
        <w:spacing w:after="313" w:afterLines="100" w:line="240" w:lineRule="auto"/>
        <w:jc w:val="center"/>
        <w:textAlignment w:val="center"/>
        <w:rPr>
          <w:rFonts w:hint="eastAsia" w:ascii="仿宋" w:hAnsi="仿宋" w:eastAsia="仿宋" w:cs="仿宋"/>
          <w:sz w:val="44"/>
          <w:szCs w:val="44"/>
          <w:lang w:val="en-US" w:eastAsia="zh-CN"/>
        </w:rPr>
      </w:pPr>
      <w:r>
        <w:rPr>
          <w:rFonts w:hint="eastAsia" w:ascii="方正小标宋简体" w:hAnsi="方正小标宋简体" w:eastAsia="方正小标宋简体" w:cs="宋体"/>
          <w:snapToGrid w:val="0"/>
          <w:color w:val="000000"/>
          <w:kern w:val="0"/>
          <w:sz w:val="44"/>
          <w:szCs w:val="44"/>
          <w:lang w:val="en-US" w:eastAsia="zh-CN" w:bidi="ar-SA"/>
          <w14:ligatures w14:val="none"/>
        </w:rPr>
        <w:t>（修订）》工作的通知</w:t>
      </w:r>
    </w:p>
    <w:p w14:paraId="3DFB9ACF">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各相关部门（单位）：</w:t>
      </w:r>
    </w:p>
    <w:p w14:paraId="2B64CA7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学校评建工作总体部署，为进一步规范和完善规划性文件及管理制度（以下简称“文件及制度”）体系建设，确保相关材料的完整性、规范性与准确性，经学校评建工作领导小组研究，现将各部门（单位）文件及制度新增（修订）工作的建议予以下发，并就有关事项通知如下：</w:t>
      </w:r>
    </w:p>
    <w:p w14:paraId="5FFB760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0" w:firstLineChars="200"/>
        <w:jc w:val="both"/>
        <w:textAlignment w:val="auto"/>
        <w:rPr>
          <w:rFonts w:hint="default" w:ascii="黑体" w:hAnsi="黑体" w:eastAsia="黑体" w:cs="黑体"/>
          <w:b/>
          <w:bCs/>
          <w:sz w:val="32"/>
          <w:szCs w:val="32"/>
          <w:lang w:val="en-US" w:eastAsia="zh-CN"/>
        </w:rPr>
      </w:pPr>
      <w:r>
        <w:rPr>
          <w:rFonts w:hint="eastAsia" w:ascii="黑体" w:hAnsi="黑体" w:eastAsia="黑体" w:cs="黑体"/>
          <w:b w:val="0"/>
          <w:bCs w:val="0"/>
          <w:sz w:val="32"/>
          <w:szCs w:val="32"/>
          <w:lang w:val="en-US" w:eastAsia="zh-CN"/>
        </w:rPr>
        <w:t>一、新增（修订）时间安排</w:t>
      </w:r>
    </w:p>
    <w:p w14:paraId="7C0E64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1.新增（修订）工作时间：2026年3月20日—4月30日。</w:t>
      </w:r>
    </w:p>
    <w:p w14:paraId="39172E4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2.各相关部门（单位）的具体新增（修订）建议详见附件。</w:t>
      </w:r>
    </w:p>
    <w:p w14:paraId="58239C3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二、检查内容</w:t>
      </w:r>
    </w:p>
    <w:p w14:paraId="0638010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评建工作办公室将重点围绕以下方面开展检查：</w:t>
      </w:r>
    </w:p>
    <w:p w14:paraId="48F648E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1.文件及制度材料的完整性、规范性和准确性；</w:t>
      </w:r>
    </w:p>
    <w:p w14:paraId="0A28097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 w:hAnsi="仿宋" w:eastAsia="仿宋" w:cs="仿宋"/>
          <w:sz w:val="32"/>
          <w:szCs w:val="32"/>
          <w:lang w:val="en-US" w:eastAsia="zh-CN"/>
        </w:rPr>
        <w:t>2.文件及制度新增（修订）工作的推进与落实情况。</w:t>
      </w:r>
    </w:p>
    <w:p w14:paraId="03A19C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三、检查方式</w:t>
      </w:r>
    </w:p>
    <w:p w14:paraId="236E630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评建工作办公室将组织专家团队赴各相关部门（单位）进行现场检查，对不符合要求的文件及制度提出整改意见及要求。</w:t>
      </w:r>
    </w:p>
    <w:p w14:paraId="5F72E75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四、工作要求</w:t>
      </w:r>
    </w:p>
    <w:p w14:paraId="6FD025E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1.高度重视，压实责任。</w:t>
      </w:r>
      <w:r>
        <w:rPr>
          <w:rFonts w:hint="eastAsia" w:ascii="仿宋" w:hAnsi="仿宋" w:eastAsia="仿宋" w:cs="仿宋"/>
          <w:color w:val="auto"/>
          <w:sz w:val="32"/>
          <w:szCs w:val="32"/>
          <w:lang w:val="en-US" w:eastAsia="zh-CN"/>
        </w:rPr>
        <w:t>各部门（单位）主要负责同志要亲自部署、亲自把关，分管校领导要加强督促指导，确保工作有序推进。</w:t>
      </w:r>
    </w:p>
    <w:p w14:paraId="7A96624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2.全程参与，强化考核。</w:t>
      </w:r>
      <w:r>
        <w:rPr>
          <w:rFonts w:hint="eastAsia" w:ascii="仿宋" w:hAnsi="仿宋" w:eastAsia="仿宋" w:cs="仿宋"/>
          <w:color w:val="auto"/>
          <w:sz w:val="32"/>
          <w:szCs w:val="32"/>
          <w:lang w:val="en-US" w:eastAsia="zh-CN"/>
        </w:rPr>
        <w:t>检查期间，部门（单位）主要负责同志、分管校领导须全程参与。本次检查结果将纳入部门（单位）绩效考核，作为评建工作的重要评价依据。</w:t>
      </w:r>
    </w:p>
    <w:p w14:paraId="62646BC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3.加强沟通，及时反馈。</w:t>
      </w:r>
      <w:r>
        <w:rPr>
          <w:rFonts w:hint="eastAsia" w:ascii="仿宋" w:hAnsi="仿宋" w:eastAsia="仿宋" w:cs="仿宋"/>
          <w:color w:val="auto"/>
          <w:sz w:val="32"/>
          <w:szCs w:val="32"/>
          <w:lang w:val="en-US" w:eastAsia="zh-CN"/>
        </w:rPr>
        <w:t>各部门（单位）在新增（修订）过程中如遇问题，应及时与评建工作办公室专家团队沟通对接，确保工作质量。</w:t>
      </w:r>
    </w:p>
    <w:p w14:paraId="0E9DBD8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4.统筹协调，优化整合。</w:t>
      </w:r>
      <w:r>
        <w:rPr>
          <w:rFonts w:hint="eastAsia" w:ascii="仿宋" w:hAnsi="仿宋" w:eastAsia="仿宋" w:cs="仿宋"/>
          <w:color w:val="auto"/>
          <w:sz w:val="32"/>
          <w:szCs w:val="32"/>
          <w:lang w:val="en-US" w:eastAsia="zh-CN"/>
        </w:rPr>
        <w:t>经评建工作办公室同意，部分文件可结合实际进行整合或调整，避免重复建设。</w:t>
      </w:r>
    </w:p>
    <w:p w14:paraId="4D4A248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5.动态跟踪，定期督导。</w:t>
      </w:r>
      <w:r>
        <w:rPr>
          <w:rFonts w:hint="eastAsia" w:ascii="仿宋" w:hAnsi="仿宋" w:eastAsia="仿宋" w:cs="仿宋"/>
          <w:color w:val="auto"/>
          <w:sz w:val="32"/>
          <w:szCs w:val="32"/>
          <w:lang w:val="en-US" w:eastAsia="zh-CN"/>
        </w:rPr>
        <w:t>评建工作办公室将对文件起草和修订情况进行定期督导，确保各项工作按时保质完成。</w:t>
      </w:r>
    </w:p>
    <w:p w14:paraId="3E7E7C6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请各相关部门（单位）认真对照专家建议，抓紧落实，确保本次文件及制度新增（修订）工作取得实效。</w:t>
      </w:r>
    </w:p>
    <w:p w14:paraId="5E3CAA0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仿宋" w:hAnsi="仿宋" w:eastAsia="仿宋" w:cs="仿宋"/>
          <w:color w:val="auto"/>
          <w:sz w:val="32"/>
          <w:szCs w:val="32"/>
          <w:lang w:val="en-US" w:eastAsia="zh-CN"/>
        </w:rPr>
      </w:pPr>
    </w:p>
    <w:p w14:paraId="5B06D77B">
      <w:pPr>
        <w:keepNext w:val="0"/>
        <w:keepLines w:val="0"/>
        <w:pageBreakBefore w:val="0"/>
        <w:widowControl w:val="0"/>
        <w:kinsoku/>
        <w:wordWrap/>
        <w:overflowPunct/>
        <w:topLinePunct w:val="0"/>
        <w:autoSpaceDE w:val="0"/>
        <w:autoSpaceDN w:val="0"/>
        <w:bidi w:val="0"/>
        <w:adjustRightInd w:val="0"/>
        <w:snapToGrid w:val="0"/>
        <w:spacing w:line="240" w:lineRule="auto"/>
        <w:ind w:firstLine="640" w:firstLineChars="200"/>
        <w:jc w:val="both"/>
        <w:textAlignment w:val="auto"/>
        <w:rPr>
          <w:rFonts w:hint="eastAsia" w:ascii="仿宋" w:hAnsi="仿宋" w:eastAsia="仿宋" w:cs="仿宋"/>
          <w:color w:val="auto"/>
          <w:sz w:val="32"/>
          <w:szCs w:val="32"/>
          <w:lang w:val="en-US" w:eastAsia="zh-CN"/>
        </w:rPr>
      </w:pPr>
      <w:bookmarkStart w:id="0" w:name="_GoBack"/>
      <w:bookmarkEnd w:id="0"/>
      <w:r>
        <w:rPr>
          <w:rFonts w:hint="eastAsia" w:ascii="仿宋" w:hAnsi="仿宋" w:eastAsia="仿宋" w:cs="仿宋"/>
          <w:color w:val="auto"/>
          <w:sz w:val="32"/>
          <w:szCs w:val="32"/>
          <w:lang w:val="en-US" w:eastAsia="zh-CN"/>
        </w:rPr>
        <w:t>附件：规划性文件及管理制度新增（修订）建议</w:t>
      </w:r>
    </w:p>
    <w:p w14:paraId="3A275B0E">
      <w:pPr>
        <w:keepNext w:val="0"/>
        <w:keepLines w:val="0"/>
        <w:pageBreakBefore w:val="0"/>
        <w:widowControl w:val="0"/>
        <w:kinsoku/>
        <w:wordWrap/>
        <w:overflowPunct/>
        <w:topLinePunct w:val="0"/>
        <w:autoSpaceDE w:val="0"/>
        <w:autoSpaceDN w:val="0"/>
        <w:bidi w:val="0"/>
        <w:adjustRightInd w:val="0"/>
        <w:snapToGrid w:val="0"/>
        <w:spacing w:line="360" w:lineRule="auto"/>
        <w:ind w:firstLine="1280" w:firstLineChars="4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61312" behindDoc="1" locked="0" layoutInCell="1" allowOverlap="1">
            <wp:simplePos x="0" y="0"/>
            <wp:positionH relativeFrom="column">
              <wp:posOffset>3526790</wp:posOffset>
            </wp:positionH>
            <wp:positionV relativeFrom="paragraph">
              <wp:posOffset>263525</wp:posOffset>
            </wp:positionV>
            <wp:extent cx="1502410" cy="1511935"/>
            <wp:effectExtent l="0" t="0" r="2540" b="12065"/>
            <wp:wrapNone/>
            <wp:docPr id="2" name="图片 2"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章"/>
                    <pic:cNvPicPr>
                      <a:picLocks noChangeAspect="1"/>
                    </pic:cNvPicPr>
                  </pic:nvPicPr>
                  <pic:blipFill>
                    <a:blip r:embed="rId7"/>
                    <a:stretch>
                      <a:fillRect/>
                    </a:stretch>
                  </pic:blipFill>
                  <pic:spPr>
                    <a:xfrm>
                      <a:off x="0" y="0"/>
                      <a:ext cx="1502410" cy="1511935"/>
                    </a:xfrm>
                    <a:prstGeom prst="rect">
                      <a:avLst/>
                    </a:prstGeom>
                  </pic:spPr>
                </pic:pic>
              </a:graphicData>
            </a:graphic>
          </wp:anchor>
        </w:drawing>
      </w:r>
    </w:p>
    <w:p w14:paraId="066024AA">
      <w:pPr>
        <w:keepNext w:val="0"/>
        <w:keepLines w:val="0"/>
        <w:pageBreakBefore w:val="0"/>
        <w:widowControl w:val="0"/>
        <w:kinsoku/>
        <w:wordWrap/>
        <w:overflowPunct/>
        <w:topLinePunct w:val="0"/>
        <w:autoSpaceDE w:val="0"/>
        <w:autoSpaceDN w:val="0"/>
        <w:bidi w:val="0"/>
        <w:adjustRightInd w:val="0"/>
        <w:snapToGrid w:val="0"/>
        <w:spacing w:line="360" w:lineRule="auto"/>
        <w:ind w:firstLine="1280" w:firstLineChars="400"/>
        <w:jc w:val="both"/>
        <w:textAlignment w:val="auto"/>
        <w:rPr>
          <w:rFonts w:hint="default" w:ascii="仿宋" w:hAnsi="仿宋" w:eastAsia="仿宋" w:cs="仿宋"/>
          <w:color w:val="auto"/>
          <w:sz w:val="32"/>
          <w:szCs w:val="32"/>
          <w:lang w:val="en-US" w:eastAsia="zh-CN"/>
        </w:rPr>
      </w:pPr>
    </w:p>
    <w:p w14:paraId="19E8DB1F">
      <w:pPr>
        <w:keepNext w:val="0"/>
        <w:keepLines w:val="0"/>
        <w:pageBreakBefore w:val="0"/>
        <w:widowControl w:val="0"/>
        <w:kinsoku/>
        <w:wordWrap/>
        <w:overflowPunct w:val="0"/>
        <w:topLinePunct w:val="0"/>
        <w:autoSpaceDE/>
        <w:autoSpaceDN/>
        <w:bidi w:val="0"/>
        <w:adjustRightInd w:val="0"/>
        <w:snapToGrid w:val="0"/>
        <w:spacing w:after="0" w:line="360" w:lineRule="auto"/>
        <w:ind w:left="0" w:leftChars="0" w:firstLine="640" w:firstLineChars="200"/>
        <w:jc w:val="both"/>
        <w:textAlignment w:val="center"/>
        <w:rPr>
          <w:rFonts w:ascii="仿宋" w:hAnsi="仿宋" w:eastAsia="仿宋" w:cs="Times New Roman"/>
          <w:snapToGrid/>
          <w:color w:val="000000"/>
          <w:kern w:val="2"/>
          <w:sz w:val="32"/>
          <w:szCs w:val="32"/>
          <w:lang w:val="en-US" w:eastAsia="zh-CN" w:bidi="ar-SA"/>
          <w14:ligatures w14:val="none"/>
        </w:rPr>
      </w:pPr>
      <w:r>
        <w:rPr>
          <w:rFonts w:hint="eastAsia" w:ascii="仿宋" w:hAnsi="仿宋" w:eastAsia="仿宋" w:cs="Times New Roman"/>
          <w:snapToGrid/>
          <w:color w:val="000000"/>
          <w:kern w:val="2"/>
          <w:sz w:val="32"/>
          <w:szCs w:val="32"/>
          <w:lang w:val="en-US" w:eastAsia="zh-CN" w:bidi="ar-SA"/>
          <w14:ligatures w14:val="none"/>
        </w:rPr>
        <w:t xml:space="preserve">                                南昌职业大学</w:t>
      </w:r>
    </w:p>
    <w:p w14:paraId="3AF0FB91">
      <w:pPr>
        <w:keepNext w:val="0"/>
        <w:keepLines w:val="0"/>
        <w:pageBreakBefore w:val="0"/>
        <w:widowControl w:val="0"/>
        <w:kinsoku/>
        <w:wordWrap/>
        <w:overflowPunct w:val="0"/>
        <w:topLinePunct w:val="0"/>
        <w:autoSpaceDE/>
        <w:autoSpaceDN/>
        <w:bidi w:val="0"/>
        <w:adjustRightInd w:val="0"/>
        <w:snapToGrid w:val="0"/>
        <w:spacing w:after="0" w:line="360" w:lineRule="auto"/>
        <w:ind w:left="0" w:leftChars="0" w:firstLine="640" w:firstLineChars="200"/>
        <w:jc w:val="both"/>
        <w:textAlignment w:val="center"/>
        <w:rPr>
          <w:rFonts w:hint="eastAsia" w:ascii="仿宋" w:hAnsi="仿宋" w:eastAsia="仿宋" w:cs="Times New Roman"/>
          <w:snapToGrid/>
          <w:color w:val="000000"/>
          <w:kern w:val="2"/>
          <w:sz w:val="32"/>
          <w:szCs w:val="32"/>
          <w:lang w:val="en-US" w:eastAsia="zh-CN" w:bidi="ar-SA"/>
          <w14:ligatures w14:val="none"/>
        </w:rPr>
      </w:pPr>
      <w:r>
        <w:rPr>
          <w:rFonts w:hint="eastAsia" w:ascii="仿宋" w:hAnsi="仿宋" w:eastAsia="仿宋" w:cs="Times New Roman"/>
          <w:snapToGrid/>
          <w:color w:val="000000"/>
          <w:kern w:val="2"/>
          <w:sz w:val="32"/>
          <w:szCs w:val="32"/>
          <w:lang w:val="en-US" w:eastAsia="zh-CN" w:bidi="ar-SA"/>
          <w14:ligatures w14:val="none"/>
        </w:rPr>
        <w:t xml:space="preserve">                               2026年3月19日</w:t>
      </w:r>
    </w:p>
    <w:p w14:paraId="7AD1F566">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仿宋" w:hAnsi="仿宋" w:eastAsia="仿宋" w:cs="仿宋"/>
          <w:sz w:val="32"/>
          <w:szCs w:val="32"/>
          <w:u w:val="single"/>
          <w:lang w:val="en-US" w:eastAsia="zh-CN" w:bidi="zh-CN"/>
        </w:rPr>
      </w:pPr>
      <w:r>
        <w:rPr>
          <w:rFonts w:hint="eastAsia" w:ascii="仿宋" w:hAnsi="仿宋" w:eastAsia="仿宋" w:cs="仿宋"/>
          <w:b w:val="0"/>
          <w:bCs w:val="0"/>
          <w:sz w:val="32"/>
          <w:szCs w:val="32"/>
          <w:u w:val="single"/>
          <w:lang w:val="en-US" w:eastAsia="zh-CN" w:bidi="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none"/>
          <w:lang w:val="en-US" w:eastAsia="zh-CN"/>
        </w:rPr>
        <w:t xml:space="preserve"> </w:t>
      </w:r>
    </w:p>
    <w:p w14:paraId="710B4034">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 w:hAnsi="仿宋" w:eastAsia="仿宋" w:cs="仿宋"/>
          <w:sz w:val="32"/>
          <w:szCs w:val="32"/>
          <w:u w:val="single"/>
          <w:lang w:val="en-US" w:eastAsia="zh-CN" w:bidi="zh-CN"/>
        </w:rPr>
        <w:sectPr>
          <w:headerReference r:id="rId3" w:type="default"/>
          <w:footerReference r:id="rId4" w:type="default"/>
          <w:pgSz w:w="11906" w:h="16838"/>
          <w:pgMar w:top="1440" w:right="1800" w:bottom="1440" w:left="1800" w:header="1020" w:footer="1134" w:gutter="0"/>
          <w:pgNumType w:fmt="numberInDash"/>
          <w:cols w:space="720" w:num="1"/>
          <w:docGrid w:type="lines" w:linePitch="312" w:charSpace="0"/>
        </w:sectPr>
      </w:pPr>
      <w:r>
        <w:rPr>
          <w:rFonts w:hint="eastAsia" w:ascii="仿宋" w:hAnsi="仿宋" w:eastAsia="仿宋" w:cs="仿宋"/>
          <w:sz w:val="32"/>
          <w:szCs w:val="32"/>
          <w:u w:val="single"/>
          <w:lang w:val="en-US" w:eastAsia="zh-CN" w:bidi="zh-CN"/>
        </w:rPr>
        <w:t xml:space="preserve"> 南昌职业大学评建工作办公室       2026年3月19日印发 </w:t>
      </w:r>
    </w:p>
    <w:p w14:paraId="66499BF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bCs/>
          <w:sz w:val="30"/>
          <w:szCs w:val="30"/>
          <w:u w:val="none"/>
          <w:lang w:val="en-US" w:eastAsia="zh-CN" w:bidi="zh-CN"/>
        </w:rPr>
        <w:t>附件</w:t>
      </w:r>
    </w:p>
    <w:p w14:paraId="6D5937B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规划性文件及管理制度新增（修订）建议</w:t>
      </w:r>
    </w:p>
    <w:p w14:paraId="00C6DF1D">
      <w:pPr>
        <w:keepNext w:val="0"/>
        <w:keepLines w:val="0"/>
        <w:pageBreakBefore w:val="0"/>
        <w:widowControl w:val="0"/>
        <w:kinsoku/>
        <w:wordWrap/>
        <w:overflowPunct/>
        <w:topLinePunct w:val="0"/>
        <w:autoSpaceDE w:val="0"/>
        <w:autoSpaceDN w:val="0"/>
        <w:bidi w:val="0"/>
        <w:adjustRightInd w:val="0"/>
        <w:snapToGrid w:val="0"/>
        <w:ind w:firstLine="640" w:firstLineChars="200"/>
        <w:jc w:val="left"/>
        <w:textAlignment w:val="auto"/>
        <w:rPr>
          <w:rFonts w:hint="eastAsia" w:ascii="黑体" w:hAnsi="黑体" w:eastAsia="黑体" w:cs="黑体"/>
          <w:b/>
          <w:bCs/>
          <w:sz w:val="32"/>
          <w:szCs w:val="40"/>
          <w:lang w:val="en-US" w:eastAsia="zh-CN"/>
        </w:rPr>
      </w:pPr>
      <w:r>
        <w:rPr>
          <w:rFonts w:hint="eastAsia" w:ascii="黑体" w:hAnsi="黑体" w:eastAsia="黑体" w:cs="黑体"/>
          <w:b w:val="0"/>
          <w:bCs w:val="0"/>
          <w:sz w:val="32"/>
          <w:szCs w:val="40"/>
          <w:lang w:val="en-US" w:eastAsia="zh-CN"/>
        </w:rPr>
        <w:t>一、规划性文件</w:t>
      </w:r>
    </w:p>
    <w:tbl>
      <w:tblPr>
        <w:tblStyle w:val="7"/>
        <w:tblW w:w="14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6697"/>
        <w:gridCol w:w="3739"/>
        <w:gridCol w:w="2090"/>
      </w:tblGrid>
      <w:tr w14:paraId="6F03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1646" w:type="dxa"/>
            <w:vAlign w:val="center"/>
          </w:tcPr>
          <w:p w14:paraId="38B32716">
            <w:pPr>
              <w:jc w:val="center"/>
              <w:rPr>
                <w:rFonts w:hint="eastAsia" w:ascii="仿宋" w:hAnsi="仿宋" w:eastAsia="仿宋" w:cs="仿宋"/>
                <w:b/>
                <w:bCs/>
                <w:sz w:val="24"/>
                <w:szCs w:val="32"/>
                <w:vertAlign w:val="baseline"/>
                <w:lang w:val="en-US" w:eastAsia="zh-CN"/>
              </w:rPr>
            </w:pPr>
            <w:r>
              <w:rPr>
                <w:rFonts w:hint="eastAsia" w:ascii="仿宋" w:hAnsi="仿宋" w:eastAsia="仿宋" w:cs="仿宋"/>
                <w:b/>
                <w:bCs/>
                <w:sz w:val="24"/>
                <w:szCs w:val="32"/>
                <w:vertAlign w:val="baseline"/>
                <w:lang w:val="en-US" w:eastAsia="zh-CN"/>
              </w:rPr>
              <w:t>评估指标</w:t>
            </w:r>
          </w:p>
        </w:tc>
        <w:tc>
          <w:tcPr>
            <w:tcW w:w="6697" w:type="dxa"/>
            <w:vAlign w:val="center"/>
          </w:tcPr>
          <w:p w14:paraId="2A898D20">
            <w:pPr>
              <w:jc w:val="center"/>
              <w:rPr>
                <w:rFonts w:hint="eastAsia" w:ascii="仿宋" w:hAnsi="仿宋" w:eastAsia="仿宋" w:cs="仿宋"/>
                <w:b/>
                <w:bCs/>
                <w:sz w:val="24"/>
                <w:szCs w:val="32"/>
                <w:vertAlign w:val="baseline"/>
                <w:lang w:val="en-US" w:eastAsia="zh-CN"/>
              </w:rPr>
            </w:pPr>
            <w:r>
              <w:rPr>
                <w:rFonts w:hint="eastAsia" w:ascii="仿宋" w:hAnsi="仿宋" w:eastAsia="仿宋" w:cs="仿宋"/>
                <w:b/>
                <w:bCs/>
                <w:sz w:val="24"/>
                <w:szCs w:val="32"/>
                <w:vertAlign w:val="baseline"/>
                <w:lang w:val="en-US" w:eastAsia="zh-CN"/>
              </w:rPr>
              <w:t>规划性文件</w:t>
            </w:r>
          </w:p>
        </w:tc>
        <w:tc>
          <w:tcPr>
            <w:tcW w:w="3739" w:type="dxa"/>
            <w:vAlign w:val="center"/>
          </w:tcPr>
          <w:p w14:paraId="70250E51">
            <w:pPr>
              <w:jc w:val="center"/>
              <w:rPr>
                <w:rFonts w:hint="eastAsia" w:ascii="仿宋" w:hAnsi="仿宋" w:eastAsia="仿宋" w:cs="仿宋"/>
                <w:b/>
                <w:bCs/>
                <w:sz w:val="24"/>
                <w:szCs w:val="32"/>
                <w:vertAlign w:val="baseline"/>
                <w:lang w:val="en-US" w:eastAsia="zh-CN"/>
              </w:rPr>
            </w:pPr>
            <w:r>
              <w:rPr>
                <w:rFonts w:hint="eastAsia" w:ascii="仿宋" w:hAnsi="仿宋" w:eastAsia="仿宋" w:cs="仿宋"/>
                <w:b/>
                <w:bCs/>
                <w:sz w:val="24"/>
                <w:szCs w:val="32"/>
                <w:vertAlign w:val="baseline"/>
                <w:lang w:val="en-US" w:eastAsia="zh-CN"/>
              </w:rPr>
              <w:t>工作建议</w:t>
            </w:r>
          </w:p>
        </w:tc>
        <w:tc>
          <w:tcPr>
            <w:tcW w:w="2090" w:type="dxa"/>
            <w:vAlign w:val="center"/>
          </w:tcPr>
          <w:p w14:paraId="1E74F5F5">
            <w:pPr>
              <w:jc w:val="center"/>
              <w:rPr>
                <w:rFonts w:hint="eastAsia" w:ascii="仿宋" w:hAnsi="仿宋" w:eastAsia="仿宋" w:cs="仿宋"/>
                <w:b/>
                <w:bCs/>
                <w:sz w:val="24"/>
                <w:szCs w:val="32"/>
                <w:vertAlign w:val="baseline"/>
                <w:lang w:val="en-US" w:eastAsia="zh-CN"/>
              </w:rPr>
            </w:pPr>
            <w:r>
              <w:rPr>
                <w:rFonts w:hint="eastAsia" w:ascii="仿宋" w:hAnsi="仿宋" w:eastAsia="仿宋" w:cs="仿宋"/>
                <w:b/>
                <w:bCs/>
                <w:sz w:val="24"/>
                <w:szCs w:val="32"/>
                <w:vertAlign w:val="baseline"/>
                <w:lang w:val="en-US" w:eastAsia="zh-CN"/>
              </w:rPr>
              <w:t>责任单位</w:t>
            </w:r>
          </w:p>
        </w:tc>
      </w:tr>
      <w:tr w14:paraId="1FCF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646" w:type="dxa"/>
            <w:vMerge w:val="restart"/>
            <w:vAlign w:val="center"/>
          </w:tcPr>
          <w:p w14:paraId="50D8699D">
            <w:pPr>
              <w:jc w:val="center"/>
              <w:rPr>
                <w:rFonts w:hint="eastAsia" w:ascii="仿宋" w:hAnsi="仿宋" w:eastAsia="仿宋" w:cs="仿宋"/>
                <w:sz w:val="24"/>
                <w:szCs w:val="32"/>
                <w:vertAlign w:val="baseline"/>
                <w:lang w:val="en-US" w:eastAsia="zh-CN"/>
              </w:rPr>
            </w:pPr>
            <w:r>
              <w:rPr>
                <w:rFonts w:hint="eastAsia" w:ascii="仿宋" w:hAnsi="仿宋" w:eastAsia="仿宋" w:cs="仿宋"/>
                <w:sz w:val="24"/>
                <w:szCs w:val="32"/>
                <w:lang w:val="en-US" w:eastAsia="zh-CN"/>
              </w:rPr>
              <w:t>1.党的领导和办学定位</w:t>
            </w:r>
          </w:p>
        </w:tc>
        <w:tc>
          <w:tcPr>
            <w:tcW w:w="6697" w:type="dxa"/>
            <w:vAlign w:val="center"/>
          </w:tcPr>
          <w:p w14:paraId="24D1517D">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1.南昌职业大学“十五五”事业发展规划</w:t>
            </w:r>
          </w:p>
        </w:tc>
        <w:tc>
          <w:tcPr>
            <w:tcW w:w="3739" w:type="dxa"/>
            <w:vAlign w:val="center"/>
          </w:tcPr>
          <w:p w14:paraId="07A76A30">
            <w:pPr>
              <w:jc w:val="both"/>
              <w:rPr>
                <w:rFonts w:hint="eastAsia" w:ascii="仿宋" w:hAnsi="仿宋" w:eastAsia="仿宋" w:cs="仿宋"/>
                <w:sz w:val="24"/>
                <w:szCs w:val="32"/>
                <w:vertAlign w:val="baseline"/>
                <w:lang w:val="en-US" w:eastAsia="zh-CN"/>
              </w:rPr>
            </w:pPr>
          </w:p>
        </w:tc>
        <w:tc>
          <w:tcPr>
            <w:tcW w:w="2090" w:type="dxa"/>
            <w:vAlign w:val="center"/>
          </w:tcPr>
          <w:p w14:paraId="1F6DA1BF">
            <w:pPr>
              <w:jc w:val="both"/>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发展规划处</w:t>
            </w:r>
          </w:p>
        </w:tc>
      </w:tr>
      <w:tr w14:paraId="37C2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646" w:type="dxa"/>
            <w:vMerge w:val="continue"/>
            <w:vAlign w:val="center"/>
          </w:tcPr>
          <w:p w14:paraId="719D6DBE">
            <w:pPr>
              <w:jc w:val="center"/>
              <w:rPr>
                <w:rFonts w:hint="eastAsia" w:ascii="仿宋" w:hAnsi="仿宋" w:eastAsia="仿宋" w:cs="仿宋"/>
                <w:sz w:val="24"/>
                <w:szCs w:val="32"/>
                <w:lang w:val="en-US" w:eastAsia="zh-CN"/>
              </w:rPr>
            </w:pPr>
          </w:p>
        </w:tc>
        <w:tc>
          <w:tcPr>
            <w:tcW w:w="6697" w:type="dxa"/>
            <w:shd w:val="clear" w:color="auto" w:fill="auto"/>
            <w:vAlign w:val="center"/>
          </w:tcPr>
          <w:p w14:paraId="2A9E1068">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2.以高质量党建引领本科职业教育高质量发展行动方案（1.1党的领导）</w:t>
            </w:r>
          </w:p>
        </w:tc>
        <w:tc>
          <w:tcPr>
            <w:tcW w:w="3739" w:type="dxa"/>
            <w:shd w:val="clear" w:color="auto" w:fill="auto"/>
            <w:vAlign w:val="center"/>
          </w:tcPr>
          <w:p w14:paraId="4E03F8F2">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新增：加强全面设计</w:t>
            </w:r>
          </w:p>
        </w:tc>
        <w:tc>
          <w:tcPr>
            <w:tcW w:w="2090" w:type="dxa"/>
            <w:vAlign w:val="center"/>
          </w:tcPr>
          <w:p w14:paraId="530CD276">
            <w:pPr>
              <w:jc w:val="both"/>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教务处</w:t>
            </w:r>
          </w:p>
        </w:tc>
      </w:tr>
      <w:tr w14:paraId="6D0D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646" w:type="dxa"/>
            <w:vMerge w:val="continue"/>
            <w:vAlign w:val="center"/>
          </w:tcPr>
          <w:p w14:paraId="79A280EC">
            <w:pPr>
              <w:jc w:val="center"/>
              <w:rPr>
                <w:rFonts w:hint="eastAsia" w:ascii="仿宋" w:hAnsi="仿宋" w:eastAsia="仿宋" w:cs="仿宋"/>
                <w:sz w:val="24"/>
                <w:szCs w:val="32"/>
                <w:lang w:val="en-US" w:eastAsia="zh-CN"/>
              </w:rPr>
            </w:pPr>
          </w:p>
        </w:tc>
        <w:tc>
          <w:tcPr>
            <w:tcW w:w="6697" w:type="dxa"/>
            <w:vAlign w:val="center"/>
          </w:tcPr>
          <w:p w14:paraId="5DC5B2E2">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3.关于加快落实“赣教出海”行动 服务共建“一带一路”倡议的行动方案（1.2办学定位）</w:t>
            </w:r>
          </w:p>
        </w:tc>
        <w:tc>
          <w:tcPr>
            <w:tcW w:w="3739" w:type="dxa"/>
            <w:shd w:val="clear" w:color="auto" w:fill="auto"/>
            <w:vAlign w:val="center"/>
          </w:tcPr>
          <w:p w14:paraId="2A35A355">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新增：加强职教出海工作统筹与规划</w:t>
            </w:r>
          </w:p>
        </w:tc>
        <w:tc>
          <w:tcPr>
            <w:tcW w:w="2090" w:type="dxa"/>
            <w:vAlign w:val="center"/>
          </w:tcPr>
          <w:p w14:paraId="4A70676A">
            <w:pPr>
              <w:jc w:val="both"/>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继续教育与职业培训学院</w:t>
            </w:r>
          </w:p>
        </w:tc>
      </w:tr>
      <w:tr w14:paraId="748E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646" w:type="dxa"/>
            <w:vMerge w:val="continue"/>
            <w:vAlign w:val="center"/>
          </w:tcPr>
          <w:p w14:paraId="65A2E21D">
            <w:pPr>
              <w:jc w:val="center"/>
              <w:rPr>
                <w:rFonts w:hint="eastAsia" w:ascii="仿宋" w:hAnsi="仿宋" w:eastAsia="仿宋" w:cs="仿宋"/>
                <w:sz w:val="24"/>
                <w:szCs w:val="32"/>
                <w:vertAlign w:val="baseline"/>
                <w:lang w:val="en-US" w:eastAsia="zh-CN"/>
              </w:rPr>
            </w:pPr>
          </w:p>
        </w:tc>
        <w:tc>
          <w:tcPr>
            <w:tcW w:w="6697" w:type="dxa"/>
            <w:shd w:val="clear" w:color="auto" w:fill="auto"/>
            <w:vAlign w:val="center"/>
          </w:tcPr>
          <w:p w14:paraId="6CF19F69">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4.高端技能人才培养行动计划（2025-2027）（1.3人才培养定位）</w:t>
            </w:r>
          </w:p>
        </w:tc>
        <w:tc>
          <w:tcPr>
            <w:tcW w:w="3739" w:type="dxa"/>
            <w:shd w:val="clear" w:color="auto" w:fill="auto"/>
            <w:vAlign w:val="center"/>
          </w:tcPr>
          <w:p w14:paraId="1D6CBFC6">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新增：加强人才培养顶层设计</w:t>
            </w:r>
          </w:p>
        </w:tc>
        <w:tc>
          <w:tcPr>
            <w:tcW w:w="2090" w:type="dxa"/>
            <w:shd w:val="clear" w:color="auto" w:fill="auto"/>
            <w:vAlign w:val="center"/>
          </w:tcPr>
          <w:p w14:paraId="1A8ECFB2">
            <w:pPr>
              <w:jc w:val="both"/>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教务处</w:t>
            </w:r>
          </w:p>
        </w:tc>
      </w:tr>
      <w:tr w14:paraId="6295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restart"/>
            <w:vAlign w:val="center"/>
          </w:tcPr>
          <w:p w14:paraId="04363EF8">
            <w:pPr>
              <w:jc w:val="center"/>
              <w:rPr>
                <w:rFonts w:hint="eastAsia" w:ascii="仿宋" w:hAnsi="仿宋" w:eastAsia="仿宋" w:cs="仿宋"/>
                <w:spacing w:val="-2"/>
                <w:sz w:val="24"/>
                <w:szCs w:val="32"/>
              </w:rPr>
            </w:pPr>
            <w:r>
              <w:rPr>
                <w:rFonts w:hint="eastAsia" w:ascii="仿宋" w:hAnsi="仿宋" w:eastAsia="仿宋" w:cs="仿宋"/>
                <w:sz w:val="24"/>
                <w:szCs w:val="32"/>
                <w:lang w:val="en-US" w:eastAsia="zh-CN"/>
              </w:rPr>
              <w:t>2.专</w:t>
            </w:r>
            <w:r>
              <w:rPr>
                <w:rFonts w:hint="eastAsia" w:ascii="仿宋" w:hAnsi="仿宋" w:eastAsia="仿宋" w:cs="仿宋"/>
                <w:spacing w:val="-2"/>
                <w:sz w:val="24"/>
                <w:szCs w:val="32"/>
              </w:rPr>
              <w:t>业、课程</w:t>
            </w:r>
          </w:p>
          <w:p w14:paraId="58305B05">
            <w:pPr>
              <w:jc w:val="center"/>
              <w:rPr>
                <w:rFonts w:hint="eastAsia" w:ascii="仿宋" w:hAnsi="仿宋" w:eastAsia="仿宋" w:cs="仿宋"/>
                <w:sz w:val="24"/>
                <w:szCs w:val="32"/>
                <w:vertAlign w:val="baseline"/>
                <w:lang w:val="en-US" w:eastAsia="zh-CN"/>
              </w:rPr>
            </w:pPr>
            <w:r>
              <w:rPr>
                <w:rFonts w:hint="eastAsia" w:ascii="仿宋" w:hAnsi="仿宋" w:eastAsia="仿宋" w:cs="仿宋"/>
                <w:spacing w:val="2"/>
                <w:sz w:val="24"/>
                <w:szCs w:val="32"/>
              </w:rPr>
              <w:t>与教材建设</w:t>
            </w:r>
          </w:p>
        </w:tc>
        <w:tc>
          <w:tcPr>
            <w:tcW w:w="6697" w:type="dxa"/>
            <w:shd w:val="clear" w:color="auto" w:fill="auto"/>
            <w:vAlign w:val="center"/>
          </w:tcPr>
          <w:p w14:paraId="7C805167">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1.课程思政建设实施方案（2025-2027）（2.2课程与教学）</w:t>
            </w:r>
          </w:p>
        </w:tc>
        <w:tc>
          <w:tcPr>
            <w:tcW w:w="3739" w:type="dxa"/>
            <w:shd w:val="clear" w:color="auto" w:fill="auto"/>
            <w:vAlign w:val="center"/>
          </w:tcPr>
          <w:p w14:paraId="37A5C9F6">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新增：加强课程思政建设</w:t>
            </w:r>
          </w:p>
        </w:tc>
        <w:tc>
          <w:tcPr>
            <w:tcW w:w="2090" w:type="dxa"/>
            <w:shd w:val="clear" w:color="auto" w:fill="auto"/>
            <w:vAlign w:val="center"/>
          </w:tcPr>
          <w:p w14:paraId="5E6D994B">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5C1F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4217D03D">
            <w:pPr>
              <w:jc w:val="center"/>
              <w:rPr>
                <w:rFonts w:hint="eastAsia" w:ascii="仿宋" w:hAnsi="仿宋" w:eastAsia="仿宋" w:cs="仿宋"/>
                <w:spacing w:val="2"/>
                <w:sz w:val="24"/>
                <w:szCs w:val="32"/>
              </w:rPr>
            </w:pPr>
          </w:p>
        </w:tc>
        <w:tc>
          <w:tcPr>
            <w:tcW w:w="6697" w:type="dxa"/>
            <w:shd w:val="clear" w:color="auto" w:fill="auto"/>
            <w:vAlign w:val="center"/>
          </w:tcPr>
          <w:p w14:paraId="5E48579D">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2.职业本科“五金”建设实施方案（2.1专业建设）</w:t>
            </w:r>
          </w:p>
        </w:tc>
        <w:tc>
          <w:tcPr>
            <w:tcW w:w="3739" w:type="dxa"/>
            <w:shd w:val="clear" w:color="auto" w:fill="auto"/>
            <w:vAlign w:val="center"/>
          </w:tcPr>
          <w:p w14:paraId="783AE1B7">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新增：加强专业内涵建设</w:t>
            </w:r>
          </w:p>
        </w:tc>
        <w:tc>
          <w:tcPr>
            <w:tcW w:w="2090" w:type="dxa"/>
            <w:shd w:val="clear" w:color="auto" w:fill="auto"/>
            <w:vAlign w:val="center"/>
          </w:tcPr>
          <w:p w14:paraId="4B0D6F6A">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0ED3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5F11092C">
            <w:pPr>
              <w:jc w:val="center"/>
              <w:rPr>
                <w:rFonts w:hint="eastAsia" w:ascii="仿宋" w:hAnsi="仿宋" w:eastAsia="仿宋" w:cs="仿宋"/>
                <w:spacing w:val="2"/>
                <w:sz w:val="24"/>
                <w:szCs w:val="32"/>
              </w:rPr>
            </w:pPr>
          </w:p>
        </w:tc>
        <w:tc>
          <w:tcPr>
            <w:tcW w:w="6697" w:type="dxa"/>
            <w:shd w:val="clear" w:color="auto" w:fill="auto"/>
            <w:vAlign w:val="center"/>
          </w:tcPr>
          <w:p w14:paraId="5F55DAB5">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3.关于贯彻落实《关于深化职业教育关键要素改革实施意见》的通知</w:t>
            </w:r>
          </w:p>
        </w:tc>
        <w:tc>
          <w:tcPr>
            <w:tcW w:w="3739" w:type="dxa"/>
            <w:shd w:val="clear" w:color="auto" w:fill="auto"/>
            <w:vAlign w:val="center"/>
          </w:tcPr>
          <w:p w14:paraId="507C4485">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新增：落实教育部政策</w:t>
            </w:r>
          </w:p>
        </w:tc>
        <w:tc>
          <w:tcPr>
            <w:tcW w:w="2090" w:type="dxa"/>
            <w:shd w:val="clear" w:color="auto" w:fill="auto"/>
            <w:vAlign w:val="center"/>
          </w:tcPr>
          <w:p w14:paraId="3D3535EF">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4E7B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48D3FCF9">
            <w:pPr>
              <w:jc w:val="center"/>
              <w:rPr>
                <w:rFonts w:hint="eastAsia" w:ascii="仿宋" w:hAnsi="仿宋" w:eastAsia="仿宋" w:cs="仿宋"/>
                <w:sz w:val="24"/>
                <w:szCs w:val="32"/>
                <w:vertAlign w:val="baseline"/>
                <w:lang w:val="en-US" w:eastAsia="zh-CN"/>
              </w:rPr>
            </w:pPr>
          </w:p>
        </w:tc>
        <w:tc>
          <w:tcPr>
            <w:tcW w:w="6697" w:type="dxa"/>
            <w:shd w:val="clear" w:color="auto" w:fill="auto"/>
            <w:vAlign w:val="center"/>
          </w:tcPr>
          <w:p w14:paraId="496F0162">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4.本科专业结构动态调整与转型升级行动方案（2.1专业建设）</w:t>
            </w:r>
          </w:p>
        </w:tc>
        <w:tc>
          <w:tcPr>
            <w:tcW w:w="3739" w:type="dxa"/>
            <w:shd w:val="clear" w:color="auto" w:fill="auto"/>
            <w:vAlign w:val="center"/>
          </w:tcPr>
          <w:p w14:paraId="079BEC8A">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新增：建立自我调整的专业建设发展机制</w:t>
            </w:r>
          </w:p>
        </w:tc>
        <w:tc>
          <w:tcPr>
            <w:tcW w:w="2090" w:type="dxa"/>
            <w:shd w:val="clear" w:color="auto" w:fill="auto"/>
            <w:vAlign w:val="center"/>
          </w:tcPr>
          <w:p w14:paraId="4B15200D">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3A68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646" w:type="dxa"/>
            <w:vMerge w:val="continue"/>
            <w:vAlign w:val="center"/>
          </w:tcPr>
          <w:p w14:paraId="06356799">
            <w:pPr>
              <w:jc w:val="center"/>
              <w:rPr>
                <w:rFonts w:hint="eastAsia" w:ascii="仿宋" w:hAnsi="仿宋" w:eastAsia="仿宋" w:cs="仿宋"/>
                <w:spacing w:val="-2"/>
                <w:sz w:val="24"/>
                <w:szCs w:val="32"/>
                <w:lang w:val="en-US" w:eastAsia="zh-CN"/>
              </w:rPr>
            </w:pPr>
          </w:p>
        </w:tc>
        <w:tc>
          <w:tcPr>
            <w:tcW w:w="6697" w:type="dxa"/>
            <w:shd w:val="clear" w:color="auto" w:fill="auto"/>
            <w:vAlign w:val="center"/>
          </w:tcPr>
          <w:p w14:paraId="5663CEC9">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5.关于制定本科课程标准的指导性意见（2.2课程与教学）</w:t>
            </w:r>
          </w:p>
        </w:tc>
        <w:tc>
          <w:tcPr>
            <w:tcW w:w="3739" w:type="dxa"/>
            <w:shd w:val="clear" w:color="auto" w:fill="auto"/>
            <w:vAlign w:val="center"/>
          </w:tcPr>
          <w:p w14:paraId="721435A8">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修订：以2025版人才培养方案为依据</w:t>
            </w:r>
          </w:p>
        </w:tc>
        <w:tc>
          <w:tcPr>
            <w:tcW w:w="2090" w:type="dxa"/>
            <w:shd w:val="clear" w:color="auto" w:fill="auto"/>
            <w:vAlign w:val="center"/>
          </w:tcPr>
          <w:p w14:paraId="36B22A9F">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76BB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646" w:type="dxa"/>
            <w:vMerge w:val="continue"/>
            <w:vAlign w:val="center"/>
          </w:tcPr>
          <w:p w14:paraId="4E650A2F">
            <w:pPr>
              <w:jc w:val="center"/>
              <w:rPr>
                <w:rFonts w:hint="eastAsia" w:ascii="仿宋" w:hAnsi="仿宋" w:eastAsia="仿宋" w:cs="仿宋"/>
                <w:spacing w:val="-2"/>
                <w:sz w:val="24"/>
                <w:szCs w:val="32"/>
                <w:lang w:val="en-US" w:eastAsia="zh-CN"/>
              </w:rPr>
            </w:pPr>
          </w:p>
        </w:tc>
        <w:tc>
          <w:tcPr>
            <w:tcW w:w="6697" w:type="dxa"/>
            <w:shd w:val="clear" w:color="auto" w:fill="auto"/>
            <w:vAlign w:val="center"/>
          </w:tcPr>
          <w:p w14:paraId="3CBE13B6">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6.加强课程考核方式和学习评价方式改革的实施意见（2.2课程与教学）</w:t>
            </w:r>
          </w:p>
        </w:tc>
        <w:tc>
          <w:tcPr>
            <w:tcW w:w="3739" w:type="dxa"/>
            <w:shd w:val="clear" w:color="auto" w:fill="auto"/>
            <w:vAlign w:val="center"/>
          </w:tcPr>
          <w:p w14:paraId="13D48420">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新增：建立以学生能力培养为中心的学习评价机制</w:t>
            </w:r>
          </w:p>
        </w:tc>
        <w:tc>
          <w:tcPr>
            <w:tcW w:w="2090" w:type="dxa"/>
            <w:shd w:val="clear" w:color="auto" w:fill="auto"/>
            <w:vAlign w:val="center"/>
          </w:tcPr>
          <w:p w14:paraId="57D27DC0">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1672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48D8B841">
            <w:pPr>
              <w:jc w:val="center"/>
              <w:rPr>
                <w:rFonts w:hint="eastAsia" w:ascii="仿宋" w:hAnsi="仿宋" w:eastAsia="仿宋" w:cs="仿宋"/>
                <w:spacing w:val="-2"/>
                <w:sz w:val="24"/>
                <w:szCs w:val="32"/>
                <w:lang w:val="en-US" w:eastAsia="zh-CN"/>
              </w:rPr>
            </w:pPr>
          </w:p>
        </w:tc>
        <w:tc>
          <w:tcPr>
            <w:tcW w:w="6697" w:type="dxa"/>
            <w:shd w:val="clear" w:color="auto" w:fill="auto"/>
            <w:vAlign w:val="center"/>
          </w:tcPr>
          <w:p w14:paraId="7369CD34">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7.关于加强本科实践教学体系建设的指导意见</w:t>
            </w:r>
          </w:p>
        </w:tc>
        <w:tc>
          <w:tcPr>
            <w:tcW w:w="3739" w:type="dxa"/>
            <w:shd w:val="clear" w:color="auto" w:fill="auto"/>
            <w:vAlign w:val="center"/>
          </w:tcPr>
          <w:p w14:paraId="26C69F7A">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新增：系统推进实践教学改革</w:t>
            </w:r>
          </w:p>
        </w:tc>
        <w:tc>
          <w:tcPr>
            <w:tcW w:w="2090" w:type="dxa"/>
            <w:shd w:val="clear" w:color="auto" w:fill="auto"/>
            <w:vAlign w:val="center"/>
          </w:tcPr>
          <w:p w14:paraId="664857D2">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2A2B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06C1976D">
            <w:pPr>
              <w:jc w:val="center"/>
              <w:rPr>
                <w:rFonts w:hint="eastAsia" w:ascii="仿宋" w:hAnsi="仿宋" w:eastAsia="仿宋" w:cs="仿宋"/>
                <w:spacing w:val="-2"/>
                <w:sz w:val="24"/>
                <w:szCs w:val="32"/>
                <w:lang w:val="en-US" w:eastAsia="zh-CN"/>
              </w:rPr>
            </w:pPr>
          </w:p>
        </w:tc>
        <w:tc>
          <w:tcPr>
            <w:tcW w:w="6697" w:type="dxa"/>
            <w:shd w:val="clear" w:color="auto" w:fill="auto"/>
            <w:vAlign w:val="center"/>
          </w:tcPr>
          <w:p w14:paraId="237813D0">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8.产教融合“六个一批”项目建设方案</w:t>
            </w:r>
          </w:p>
        </w:tc>
        <w:tc>
          <w:tcPr>
            <w:tcW w:w="3739" w:type="dxa"/>
            <w:shd w:val="clear" w:color="auto" w:fill="auto"/>
            <w:vAlign w:val="center"/>
          </w:tcPr>
          <w:p w14:paraId="06BB4AB7">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新增：系统性推进产教融合育人</w:t>
            </w:r>
          </w:p>
        </w:tc>
        <w:tc>
          <w:tcPr>
            <w:tcW w:w="2090" w:type="dxa"/>
            <w:shd w:val="clear" w:color="auto" w:fill="auto"/>
            <w:vAlign w:val="center"/>
          </w:tcPr>
          <w:p w14:paraId="40F71213">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5190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22946CC3">
            <w:pPr>
              <w:jc w:val="center"/>
              <w:rPr>
                <w:rFonts w:hint="eastAsia" w:ascii="仿宋" w:hAnsi="仿宋" w:eastAsia="仿宋" w:cs="仿宋"/>
                <w:spacing w:val="-2"/>
                <w:sz w:val="24"/>
                <w:szCs w:val="32"/>
                <w:lang w:val="en-US" w:eastAsia="zh-CN"/>
              </w:rPr>
            </w:pPr>
          </w:p>
        </w:tc>
        <w:tc>
          <w:tcPr>
            <w:tcW w:w="6697" w:type="dxa"/>
            <w:shd w:val="clear" w:color="auto" w:fill="auto"/>
            <w:vAlign w:val="center"/>
          </w:tcPr>
          <w:p w14:paraId="32E6F6AB">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9.产业学院建设实施方案</w:t>
            </w:r>
          </w:p>
        </w:tc>
        <w:tc>
          <w:tcPr>
            <w:tcW w:w="3739" w:type="dxa"/>
            <w:shd w:val="clear" w:color="auto" w:fill="auto"/>
            <w:vAlign w:val="center"/>
          </w:tcPr>
          <w:p w14:paraId="65E6315F">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新增：完善产业学院建设机制</w:t>
            </w:r>
          </w:p>
        </w:tc>
        <w:tc>
          <w:tcPr>
            <w:tcW w:w="2090" w:type="dxa"/>
            <w:shd w:val="clear" w:color="auto" w:fill="auto"/>
            <w:vAlign w:val="center"/>
          </w:tcPr>
          <w:p w14:paraId="510F0A1E">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0223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restart"/>
            <w:vAlign w:val="center"/>
          </w:tcPr>
          <w:p w14:paraId="547B29F8">
            <w:pPr>
              <w:jc w:val="center"/>
              <w:rPr>
                <w:rFonts w:hint="eastAsia" w:ascii="仿宋" w:hAnsi="仿宋" w:eastAsia="仿宋" w:cs="仿宋"/>
                <w:spacing w:val="-2"/>
                <w:sz w:val="24"/>
                <w:szCs w:val="32"/>
              </w:rPr>
            </w:pPr>
            <w:r>
              <w:rPr>
                <w:rFonts w:hint="eastAsia" w:ascii="仿宋" w:hAnsi="仿宋" w:eastAsia="仿宋" w:cs="仿宋"/>
                <w:sz w:val="24"/>
                <w:szCs w:val="32"/>
                <w:lang w:val="en-US" w:eastAsia="zh-CN"/>
              </w:rPr>
              <w:t>3.师资队伍</w:t>
            </w:r>
          </w:p>
        </w:tc>
        <w:tc>
          <w:tcPr>
            <w:tcW w:w="6697" w:type="dxa"/>
            <w:shd w:val="clear" w:color="auto" w:fill="auto"/>
            <w:vAlign w:val="center"/>
          </w:tcPr>
          <w:p w14:paraId="2C7741C7">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1.加强新时代教师队伍建设的工作方案（3.2.1师德师风）</w:t>
            </w:r>
          </w:p>
        </w:tc>
        <w:tc>
          <w:tcPr>
            <w:tcW w:w="3739" w:type="dxa"/>
            <w:shd w:val="clear" w:color="auto" w:fill="auto"/>
            <w:vAlign w:val="center"/>
          </w:tcPr>
          <w:p w14:paraId="6A87444C">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新增：强化师德引领</w:t>
            </w:r>
          </w:p>
        </w:tc>
        <w:tc>
          <w:tcPr>
            <w:tcW w:w="2090" w:type="dxa"/>
            <w:shd w:val="clear" w:color="auto" w:fill="auto"/>
            <w:vAlign w:val="center"/>
          </w:tcPr>
          <w:p w14:paraId="4BCA81EC">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人事处</w:t>
            </w:r>
          </w:p>
        </w:tc>
      </w:tr>
      <w:tr w14:paraId="2110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61242986">
            <w:pPr>
              <w:jc w:val="center"/>
              <w:rPr>
                <w:rFonts w:hint="eastAsia" w:ascii="仿宋" w:hAnsi="仿宋" w:eastAsia="仿宋" w:cs="仿宋"/>
                <w:sz w:val="24"/>
                <w:szCs w:val="32"/>
                <w:lang w:val="en-US" w:eastAsia="zh-CN"/>
              </w:rPr>
            </w:pPr>
          </w:p>
        </w:tc>
        <w:tc>
          <w:tcPr>
            <w:tcW w:w="6697" w:type="dxa"/>
            <w:shd w:val="clear" w:color="auto" w:fill="auto"/>
            <w:vAlign w:val="center"/>
          </w:tcPr>
          <w:p w14:paraId="3CD6D41F">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2.加强“人工智能+教育教学改革”实施方案（3.2.2教学水平）</w:t>
            </w:r>
          </w:p>
        </w:tc>
        <w:tc>
          <w:tcPr>
            <w:tcW w:w="3739" w:type="dxa"/>
            <w:shd w:val="clear" w:color="auto" w:fill="auto"/>
            <w:vAlign w:val="center"/>
          </w:tcPr>
          <w:p w14:paraId="0F6DC1FA">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新增：提升数字教学水平</w:t>
            </w:r>
          </w:p>
        </w:tc>
        <w:tc>
          <w:tcPr>
            <w:tcW w:w="2090" w:type="dxa"/>
            <w:shd w:val="clear" w:color="auto" w:fill="auto"/>
            <w:vAlign w:val="center"/>
          </w:tcPr>
          <w:p w14:paraId="023A7893">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59C3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6047D5EA">
            <w:pPr>
              <w:jc w:val="center"/>
              <w:rPr>
                <w:rFonts w:hint="eastAsia" w:ascii="仿宋" w:hAnsi="仿宋" w:eastAsia="仿宋" w:cs="仿宋"/>
                <w:sz w:val="24"/>
                <w:szCs w:val="32"/>
                <w:lang w:val="en-US" w:eastAsia="zh-CN"/>
              </w:rPr>
            </w:pPr>
          </w:p>
        </w:tc>
        <w:tc>
          <w:tcPr>
            <w:tcW w:w="6697" w:type="dxa"/>
            <w:shd w:val="clear" w:color="auto" w:fill="auto"/>
            <w:vAlign w:val="center"/>
          </w:tcPr>
          <w:p w14:paraId="7F58DC57">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3.教师队伍建设“十五五”规划</w:t>
            </w:r>
          </w:p>
        </w:tc>
        <w:tc>
          <w:tcPr>
            <w:tcW w:w="3739" w:type="dxa"/>
            <w:shd w:val="clear" w:color="auto" w:fill="auto"/>
            <w:vAlign w:val="center"/>
          </w:tcPr>
          <w:p w14:paraId="7A5A3814">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新增：系统性强化师资队伍建设</w:t>
            </w:r>
          </w:p>
        </w:tc>
        <w:tc>
          <w:tcPr>
            <w:tcW w:w="2090" w:type="dxa"/>
            <w:shd w:val="clear" w:color="auto" w:fill="auto"/>
            <w:vAlign w:val="center"/>
          </w:tcPr>
          <w:p w14:paraId="1433480C">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人事处</w:t>
            </w:r>
          </w:p>
        </w:tc>
      </w:tr>
      <w:tr w14:paraId="7F97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Align w:val="center"/>
          </w:tcPr>
          <w:p w14:paraId="2CCDD1CA">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4.教学条件与利用</w:t>
            </w:r>
          </w:p>
        </w:tc>
        <w:tc>
          <w:tcPr>
            <w:tcW w:w="6697" w:type="dxa"/>
            <w:shd w:val="clear" w:color="auto" w:fill="auto"/>
            <w:vAlign w:val="center"/>
          </w:tcPr>
          <w:p w14:paraId="0B9556D9">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1.智慧校园建设工作方案</w:t>
            </w:r>
          </w:p>
        </w:tc>
        <w:tc>
          <w:tcPr>
            <w:tcW w:w="3739" w:type="dxa"/>
            <w:shd w:val="clear" w:color="auto" w:fill="auto"/>
            <w:vAlign w:val="center"/>
          </w:tcPr>
          <w:p w14:paraId="43FE3622">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新增：整体提升信息化建设水平</w:t>
            </w:r>
          </w:p>
        </w:tc>
        <w:tc>
          <w:tcPr>
            <w:tcW w:w="2090" w:type="dxa"/>
            <w:shd w:val="clear" w:color="auto" w:fill="auto"/>
            <w:vAlign w:val="center"/>
          </w:tcPr>
          <w:p w14:paraId="6777D17B">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信息化与品牌管理处</w:t>
            </w:r>
          </w:p>
        </w:tc>
      </w:tr>
      <w:tr w14:paraId="27E1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Align w:val="center"/>
          </w:tcPr>
          <w:p w14:paraId="096E0011">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5.质量管理</w:t>
            </w:r>
          </w:p>
        </w:tc>
        <w:tc>
          <w:tcPr>
            <w:tcW w:w="6697" w:type="dxa"/>
            <w:shd w:val="clear" w:color="auto" w:fill="auto"/>
            <w:vAlign w:val="center"/>
          </w:tcPr>
          <w:p w14:paraId="380E3443">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1.加强本科教学质量保障体系建设的实施意见</w:t>
            </w:r>
          </w:p>
        </w:tc>
        <w:tc>
          <w:tcPr>
            <w:tcW w:w="3739" w:type="dxa"/>
            <w:shd w:val="clear" w:color="auto" w:fill="auto"/>
            <w:vAlign w:val="center"/>
          </w:tcPr>
          <w:p w14:paraId="334B7EC9">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新增：加强质量保障闭环建设</w:t>
            </w:r>
          </w:p>
        </w:tc>
        <w:tc>
          <w:tcPr>
            <w:tcW w:w="2090" w:type="dxa"/>
            <w:shd w:val="clear" w:color="auto" w:fill="auto"/>
            <w:vAlign w:val="center"/>
          </w:tcPr>
          <w:p w14:paraId="5F72CEF0">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质量监控与评估处</w:t>
            </w:r>
          </w:p>
        </w:tc>
      </w:tr>
      <w:tr w14:paraId="05EA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restart"/>
            <w:vAlign w:val="center"/>
          </w:tcPr>
          <w:p w14:paraId="4DEED8AE">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6.学风建设与学生指导</w:t>
            </w:r>
          </w:p>
        </w:tc>
        <w:tc>
          <w:tcPr>
            <w:tcW w:w="6697" w:type="dxa"/>
            <w:shd w:val="clear" w:color="auto" w:fill="auto"/>
            <w:vAlign w:val="center"/>
          </w:tcPr>
          <w:p w14:paraId="4D9426A7">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1.进一步加强学风建设的行动计划（2025-2027）</w:t>
            </w:r>
          </w:p>
        </w:tc>
        <w:tc>
          <w:tcPr>
            <w:tcW w:w="3739" w:type="dxa"/>
            <w:shd w:val="clear" w:color="auto" w:fill="auto"/>
            <w:vAlign w:val="center"/>
          </w:tcPr>
          <w:p w14:paraId="767A781B">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新增：强化营造职业教育学习氛围</w:t>
            </w:r>
          </w:p>
        </w:tc>
        <w:tc>
          <w:tcPr>
            <w:tcW w:w="2090" w:type="dxa"/>
            <w:shd w:val="clear" w:color="auto" w:fill="auto"/>
            <w:vAlign w:val="center"/>
          </w:tcPr>
          <w:p w14:paraId="35D4FC67">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学生事务部</w:t>
            </w:r>
          </w:p>
        </w:tc>
      </w:tr>
      <w:tr w14:paraId="3145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42A44D23">
            <w:pPr>
              <w:jc w:val="center"/>
              <w:rPr>
                <w:rFonts w:hint="eastAsia" w:ascii="仿宋" w:hAnsi="仿宋" w:eastAsia="仿宋" w:cs="仿宋"/>
                <w:sz w:val="24"/>
                <w:szCs w:val="32"/>
                <w:lang w:val="en-US" w:eastAsia="zh-CN"/>
              </w:rPr>
            </w:pPr>
          </w:p>
        </w:tc>
        <w:tc>
          <w:tcPr>
            <w:tcW w:w="6697" w:type="dxa"/>
            <w:shd w:val="clear" w:color="auto" w:fill="auto"/>
            <w:vAlign w:val="center"/>
          </w:tcPr>
          <w:p w14:paraId="435CBC8C">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2.进一步加强校园文化建设的实施意见</w:t>
            </w:r>
          </w:p>
        </w:tc>
        <w:tc>
          <w:tcPr>
            <w:tcW w:w="3739" w:type="dxa"/>
            <w:shd w:val="clear" w:color="auto" w:fill="auto"/>
            <w:vAlign w:val="center"/>
          </w:tcPr>
          <w:p w14:paraId="078238C3">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新增：强化地域性产业和职业文化特色</w:t>
            </w:r>
          </w:p>
        </w:tc>
        <w:tc>
          <w:tcPr>
            <w:tcW w:w="2090" w:type="dxa"/>
            <w:shd w:val="clear" w:color="auto" w:fill="auto"/>
            <w:vAlign w:val="center"/>
          </w:tcPr>
          <w:p w14:paraId="62D2A4BB">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学生事务部</w:t>
            </w:r>
          </w:p>
        </w:tc>
      </w:tr>
      <w:tr w14:paraId="55D2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646" w:type="dxa"/>
            <w:vAlign w:val="center"/>
          </w:tcPr>
          <w:p w14:paraId="7F7FC0A7">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7.职业培训与技术技能积累</w:t>
            </w:r>
          </w:p>
        </w:tc>
        <w:tc>
          <w:tcPr>
            <w:tcW w:w="6697" w:type="dxa"/>
            <w:shd w:val="clear" w:color="auto" w:fill="auto"/>
            <w:vAlign w:val="center"/>
          </w:tcPr>
          <w:p w14:paraId="08CA097F">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1.实施“岗课赛证”综合育人指导意见</w:t>
            </w:r>
          </w:p>
        </w:tc>
        <w:tc>
          <w:tcPr>
            <w:tcW w:w="3739" w:type="dxa"/>
            <w:shd w:val="clear" w:color="auto" w:fill="auto"/>
            <w:vAlign w:val="center"/>
          </w:tcPr>
          <w:p w14:paraId="0F9CEF4A">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新增：落实“岗课赛证”要求</w:t>
            </w:r>
          </w:p>
        </w:tc>
        <w:tc>
          <w:tcPr>
            <w:tcW w:w="2090" w:type="dxa"/>
            <w:shd w:val="clear" w:color="auto" w:fill="auto"/>
            <w:vAlign w:val="center"/>
          </w:tcPr>
          <w:p w14:paraId="134BF8C1">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r>
              <w:rPr>
                <w:rFonts w:hint="eastAsia" w:ascii="仿宋" w:hAnsi="仿宋" w:eastAsia="仿宋" w:cs="仿宋"/>
                <w:sz w:val="24"/>
                <w:szCs w:val="32"/>
                <w:vertAlign w:val="baseline"/>
                <w:lang w:val="en-US" w:eastAsia="zh-CN"/>
              </w:rPr>
              <w:t>继续教育与职业培训学院</w:t>
            </w:r>
          </w:p>
        </w:tc>
      </w:tr>
      <w:tr w14:paraId="7C10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restart"/>
            <w:vAlign w:val="center"/>
          </w:tcPr>
          <w:p w14:paraId="69C84624">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8.教学质量</w:t>
            </w:r>
          </w:p>
        </w:tc>
        <w:tc>
          <w:tcPr>
            <w:tcW w:w="6697" w:type="dxa"/>
            <w:shd w:val="clear" w:color="auto" w:fill="auto"/>
            <w:vAlign w:val="center"/>
          </w:tcPr>
          <w:p w14:paraId="0F2BB436">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1.学生工作干部队伍素质提升三年行动计划（2025-2027）</w:t>
            </w:r>
          </w:p>
        </w:tc>
        <w:tc>
          <w:tcPr>
            <w:tcW w:w="3739" w:type="dxa"/>
            <w:shd w:val="clear" w:color="auto" w:fill="auto"/>
            <w:vAlign w:val="center"/>
          </w:tcPr>
          <w:p w14:paraId="611EDD74">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新增：提升学生指导水平</w:t>
            </w:r>
          </w:p>
        </w:tc>
        <w:tc>
          <w:tcPr>
            <w:tcW w:w="2090" w:type="dxa"/>
            <w:shd w:val="clear" w:color="auto" w:fill="auto"/>
            <w:vAlign w:val="center"/>
          </w:tcPr>
          <w:p w14:paraId="5DA1157B">
            <w:pPr>
              <w:jc w:val="both"/>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学生事务部</w:t>
            </w:r>
          </w:p>
        </w:tc>
      </w:tr>
      <w:tr w14:paraId="7D0A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4E1DFA79">
            <w:pPr>
              <w:jc w:val="center"/>
              <w:rPr>
                <w:rFonts w:hint="eastAsia" w:ascii="仿宋" w:hAnsi="仿宋" w:eastAsia="仿宋" w:cs="仿宋"/>
                <w:sz w:val="24"/>
                <w:szCs w:val="32"/>
                <w:lang w:val="en-US" w:eastAsia="zh-CN"/>
              </w:rPr>
            </w:pPr>
          </w:p>
        </w:tc>
        <w:tc>
          <w:tcPr>
            <w:tcW w:w="6697" w:type="dxa"/>
            <w:shd w:val="clear" w:color="auto" w:fill="auto"/>
            <w:vAlign w:val="center"/>
          </w:tcPr>
          <w:p w14:paraId="53C52FB1">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2.“三全育人”工作实施方案</w:t>
            </w:r>
          </w:p>
        </w:tc>
        <w:tc>
          <w:tcPr>
            <w:tcW w:w="3739" w:type="dxa"/>
            <w:shd w:val="clear" w:color="auto" w:fill="auto"/>
            <w:vAlign w:val="center"/>
          </w:tcPr>
          <w:p w14:paraId="2E31A070">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修订：体现职业教育育人要求</w:t>
            </w:r>
          </w:p>
        </w:tc>
        <w:tc>
          <w:tcPr>
            <w:tcW w:w="2090" w:type="dxa"/>
            <w:shd w:val="clear" w:color="auto" w:fill="auto"/>
            <w:vAlign w:val="center"/>
          </w:tcPr>
          <w:p w14:paraId="15253F4B">
            <w:pPr>
              <w:jc w:val="both"/>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党委宣传部</w:t>
            </w:r>
          </w:p>
        </w:tc>
      </w:tr>
      <w:tr w14:paraId="7F2E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6866BCAB">
            <w:pPr>
              <w:jc w:val="center"/>
              <w:rPr>
                <w:rFonts w:hint="eastAsia" w:ascii="仿宋" w:hAnsi="仿宋" w:eastAsia="仿宋" w:cs="仿宋"/>
                <w:sz w:val="24"/>
                <w:szCs w:val="32"/>
                <w:lang w:val="en-US" w:eastAsia="zh-CN"/>
              </w:rPr>
            </w:pPr>
          </w:p>
        </w:tc>
        <w:tc>
          <w:tcPr>
            <w:tcW w:w="6697" w:type="dxa"/>
            <w:shd w:val="clear" w:color="auto" w:fill="auto"/>
            <w:vAlign w:val="center"/>
          </w:tcPr>
          <w:p w14:paraId="28A99BB6">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3.全面加强新时代体育工作的实施意见</w:t>
            </w:r>
          </w:p>
        </w:tc>
        <w:tc>
          <w:tcPr>
            <w:tcW w:w="3739" w:type="dxa"/>
            <w:shd w:val="clear" w:color="auto" w:fill="auto"/>
            <w:vAlign w:val="center"/>
          </w:tcPr>
          <w:p w14:paraId="74C51883">
            <w:pPr>
              <w:jc w:val="both"/>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修订</w:t>
            </w:r>
          </w:p>
        </w:tc>
        <w:tc>
          <w:tcPr>
            <w:tcW w:w="2090" w:type="dxa"/>
            <w:shd w:val="clear" w:color="auto" w:fill="auto"/>
            <w:vAlign w:val="center"/>
          </w:tcPr>
          <w:p w14:paraId="6E8E3020">
            <w:pPr>
              <w:jc w:val="both"/>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教务处、教育学院</w:t>
            </w:r>
          </w:p>
        </w:tc>
      </w:tr>
      <w:tr w14:paraId="59B5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74D573A6">
            <w:pPr>
              <w:jc w:val="center"/>
              <w:rPr>
                <w:rFonts w:hint="eastAsia" w:ascii="仿宋" w:hAnsi="仿宋" w:eastAsia="仿宋" w:cs="仿宋"/>
                <w:sz w:val="24"/>
                <w:szCs w:val="32"/>
                <w:lang w:val="en-US" w:eastAsia="zh-CN"/>
              </w:rPr>
            </w:pPr>
          </w:p>
        </w:tc>
        <w:tc>
          <w:tcPr>
            <w:tcW w:w="6697" w:type="dxa"/>
            <w:shd w:val="clear" w:color="auto" w:fill="auto"/>
            <w:vAlign w:val="center"/>
          </w:tcPr>
          <w:p w14:paraId="67FC22A2">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4.全面加强和改进新时代美育工作的实施意见</w:t>
            </w:r>
          </w:p>
        </w:tc>
        <w:tc>
          <w:tcPr>
            <w:tcW w:w="3739" w:type="dxa"/>
            <w:shd w:val="clear" w:color="auto" w:fill="auto"/>
            <w:vAlign w:val="center"/>
          </w:tcPr>
          <w:p w14:paraId="760FD463">
            <w:pPr>
              <w:jc w:val="both"/>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修订</w:t>
            </w:r>
          </w:p>
        </w:tc>
        <w:tc>
          <w:tcPr>
            <w:tcW w:w="2090" w:type="dxa"/>
            <w:shd w:val="clear" w:color="auto" w:fill="auto"/>
            <w:vAlign w:val="center"/>
          </w:tcPr>
          <w:p w14:paraId="170C9FFC">
            <w:pPr>
              <w:jc w:val="both"/>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音乐舞蹈学院、艺术设计学院</w:t>
            </w:r>
          </w:p>
        </w:tc>
      </w:tr>
      <w:tr w14:paraId="2121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5D6AA3B9">
            <w:pPr>
              <w:jc w:val="center"/>
              <w:rPr>
                <w:rFonts w:hint="eastAsia" w:ascii="仿宋" w:hAnsi="仿宋" w:eastAsia="仿宋" w:cs="仿宋"/>
                <w:sz w:val="24"/>
                <w:szCs w:val="32"/>
                <w:lang w:val="en-US" w:eastAsia="zh-CN"/>
              </w:rPr>
            </w:pPr>
          </w:p>
        </w:tc>
        <w:tc>
          <w:tcPr>
            <w:tcW w:w="6697" w:type="dxa"/>
            <w:shd w:val="clear" w:color="auto" w:fill="auto"/>
            <w:vAlign w:val="center"/>
          </w:tcPr>
          <w:p w14:paraId="30E65787">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5.全面加强劳动教育的实施意见</w:t>
            </w:r>
          </w:p>
        </w:tc>
        <w:tc>
          <w:tcPr>
            <w:tcW w:w="3739" w:type="dxa"/>
            <w:shd w:val="clear" w:color="auto" w:fill="auto"/>
            <w:vAlign w:val="center"/>
          </w:tcPr>
          <w:p w14:paraId="760E6C6F">
            <w:pPr>
              <w:jc w:val="both"/>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修订</w:t>
            </w:r>
          </w:p>
        </w:tc>
        <w:tc>
          <w:tcPr>
            <w:tcW w:w="2090" w:type="dxa"/>
            <w:shd w:val="clear" w:color="auto" w:fill="auto"/>
            <w:vAlign w:val="center"/>
          </w:tcPr>
          <w:p w14:paraId="28AE919C">
            <w:pPr>
              <w:jc w:val="both"/>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学生事务部</w:t>
            </w:r>
          </w:p>
        </w:tc>
      </w:tr>
    </w:tbl>
    <w:p w14:paraId="5CABB170">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二、管理制度</w:t>
      </w:r>
    </w:p>
    <w:tbl>
      <w:tblPr>
        <w:tblStyle w:val="7"/>
        <w:tblW w:w="14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6697"/>
        <w:gridCol w:w="3491"/>
        <w:gridCol w:w="2338"/>
      </w:tblGrid>
      <w:tr w14:paraId="7937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1646" w:type="dxa"/>
            <w:vAlign w:val="center"/>
          </w:tcPr>
          <w:p w14:paraId="60CD9343">
            <w:pPr>
              <w:jc w:val="center"/>
              <w:rPr>
                <w:rFonts w:hint="eastAsia" w:ascii="仿宋" w:hAnsi="仿宋" w:eastAsia="仿宋" w:cs="仿宋"/>
                <w:b/>
                <w:bCs/>
                <w:sz w:val="24"/>
                <w:szCs w:val="32"/>
                <w:vertAlign w:val="baseline"/>
                <w:lang w:val="en-US" w:eastAsia="zh-CN"/>
              </w:rPr>
            </w:pPr>
            <w:r>
              <w:rPr>
                <w:rFonts w:hint="eastAsia" w:ascii="仿宋" w:hAnsi="仿宋" w:eastAsia="仿宋" w:cs="仿宋"/>
                <w:b/>
                <w:bCs/>
                <w:sz w:val="24"/>
                <w:szCs w:val="32"/>
                <w:vertAlign w:val="baseline"/>
                <w:lang w:val="en-US" w:eastAsia="zh-CN"/>
              </w:rPr>
              <w:t>评估指标</w:t>
            </w:r>
          </w:p>
        </w:tc>
        <w:tc>
          <w:tcPr>
            <w:tcW w:w="6697" w:type="dxa"/>
            <w:vAlign w:val="center"/>
          </w:tcPr>
          <w:p w14:paraId="569A7FE4">
            <w:pPr>
              <w:jc w:val="center"/>
              <w:rPr>
                <w:rFonts w:hint="eastAsia" w:ascii="仿宋" w:hAnsi="仿宋" w:eastAsia="仿宋" w:cs="仿宋"/>
                <w:b/>
                <w:bCs/>
                <w:sz w:val="24"/>
                <w:szCs w:val="32"/>
                <w:vertAlign w:val="baseline"/>
                <w:lang w:val="en-US" w:eastAsia="zh-CN"/>
              </w:rPr>
            </w:pPr>
            <w:r>
              <w:rPr>
                <w:rFonts w:hint="eastAsia" w:ascii="仿宋" w:hAnsi="仿宋" w:eastAsia="仿宋" w:cs="仿宋"/>
                <w:b/>
                <w:bCs/>
                <w:sz w:val="24"/>
                <w:szCs w:val="32"/>
                <w:vertAlign w:val="baseline"/>
                <w:lang w:val="en-US" w:eastAsia="zh-CN"/>
              </w:rPr>
              <w:t>制度名称</w:t>
            </w:r>
          </w:p>
        </w:tc>
        <w:tc>
          <w:tcPr>
            <w:tcW w:w="3491" w:type="dxa"/>
            <w:vAlign w:val="center"/>
          </w:tcPr>
          <w:p w14:paraId="126E93C2">
            <w:pPr>
              <w:jc w:val="center"/>
              <w:rPr>
                <w:rFonts w:hint="eastAsia" w:ascii="仿宋" w:hAnsi="仿宋" w:eastAsia="仿宋" w:cs="仿宋"/>
                <w:b/>
                <w:bCs/>
                <w:sz w:val="24"/>
                <w:szCs w:val="32"/>
                <w:vertAlign w:val="baseline"/>
                <w:lang w:val="en-US" w:eastAsia="zh-CN"/>
              </w:rPr>
            </w:pPr>
            <w:r>
              <w:rPr>
                <w:rFonts w:hint="eastAsia" w:ascii="仿宋" w:hAnsi="仿宋" w:eastAsia="仿宋" w:cs="仿宋"/>
                <w:b/>
                <w:bCs/>
                <w:sz w:val="24"/>
                <w:szCs w:val="32"/>
                <w:vertAlign w:val="baseline"/>
                <w:lang w:val="en-US" w:eastAsia="zh-CN"/>
              </w:rPr>
              <w:t>工作建议</w:t>
            </w:r>
          </w:p>
        </w:tc>
        <w:tc>
          <w:tcPr>
            <w:tcW w:w="2338" w:type="dxa"/>
            <w:vAlign w:val="center"/>
          </w:tcPr>
          <w:p w14:paraId="75EA12C0">
            <w:pPr>
              <w:jc w:val="center"/>
              <w:rPr>
                <w:rFonts w:hint="eastAsia" w:ascii="仿宋" w:hAnsi="仿宋" w:eastAsia="仿宋" w:cs="仿宋"/>
                <w:b/>
                <w:bCs/>
                <w:sz w:val="24"/>
                <w:szCs w:val="32"/>
                <w:vertAlign w:val="baseline"/>
                <w:lang w:val="en-US" w:eastAsia="zh-CN"/>
              </w:rPr>
            </w:pPr>
            <w:r>
              <w:rPr>
                <w:rFonts w:hint="eastAsia" w:ascii="仿宋" w:hAnsi="仿宋" w:eastAsia="仿宋" w:cs="仿宋"/>
                <w:b/>
                <w:bCs/>
                <w:sz w:val="24"/>
                <w:szCs w:val="32"/>
                <w:vertAlign w:val="baseline"/>
                <w:lang w:val="en-US" w:eastAsia="zh-CN"/>
              </w:rPr>
              <w:t>责任单位</w:t>
            </w:r>
          </w:p>
        </w:tc>
      </w:tr>
      <w:tr w14:paraId="55E9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restart"/>
            <w:vAlign w:val="center"/>
          </w:tcPr>
          <w:p w14:paraId="469660AA">
            <w:pPr>
              <w:jc w:val="center"/>
              <w:rPr>
                <w:rFonts w:hint="eastAsia" w:ascii="仿宋" w:hAnsi="仿宋" w:eastAsia="仿宋" w:cs="仿宋"/>
                <w:spacing w:val="-2"/>
                <w:sz w:val="24"/>
                <w:szCs w:val="32"/>
              </w:rPr>
            </w:pPr>
            <w:r>
              <w:rPr>
                <w:rFonts w:hint="eastAsia" w:ascii="仿宋" w:hAnsi="仿宋" w:eastAsia="仿宋" w:cs="仿宋"/>
                <w:sz w:val="24"/>
                <w:szCs w:val="32"/>
                <w:lang w:val="en-US" w:eastAsia="zh-CN"/>
              </w:rPr>
              <w:t>2.专</w:t>
            </w:r>
            <w:r>
              <w:rPr>
                <w:rFonts w:hint="eastAsia" w:ascii="仿宋" w:hAnsi="仿宋" w:eastAsia="仿宋" w:cs="仿宋"/>
                <w:spacing w:val="-2"/>
                <w:sz w:val="24"/>
                <w:szCs w:val="32"/>
              </w:rPr>
              <w:t>业、课程</w:t>
            </w:r>
          </w:p>
          <w:p w14:paraId="11C20DD4">
            <w:pPr>
              <w:jc w:val="center"/>
              <w:rPr>
                <w:rFonts w:hint="eastAsia" w:ascii="仿宋" w:hAnsi="仿宋" w:eastAsia="仿宋" w:cs="仿宋"/>
                <w:sz w:val="24"/>
                <w:szCs w:val="32"/>
                <w:vertAlign w:val="baseline"/>
                <w:lang w:val="en-US" w:eastAsia="zh-CN"/>
              </w:rPr>
            </w:pPr>
            <w:r>
              <w:rPr>
                <w:rFonts w:hint="eastAsia" w:ascii="仿宋" w:hAnsi="仿宋" w:eastAsia="仿宋" w:cs="仿宋"/>
                <w:spacing w:val="2"/>
                <w:sz w:val="24"/>
                <w:szCs w:val="32"/>
              </w:rPr>
              <w:t>与教材建设</w:t>
            </w:r>
          </w:p>
        </w:tc>
        <w:tc>
          <w:tcPr>
            <w:tcW w:w="6697" w:type="dxa"/>
            <w:shd w:val="clear" w:color="auto" w:fill="auto"/>
            <w:vAlign w:val="center"/>
          </w:tcPr>
          <w:p w14:paraId="4D12ECD2">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1.南昌职业大学本科人才培养方案管理办法</w:t>
            </w:r>
          </w:p>
        </w:tc>
        <w:tc>
          <w:tcPr>
            <w:tcW w:w="3491" w:type="dxa"/>
            <w:shd w:val="clear" w:color="auto" w:fill="auto"/>
            <w:vAlign w:val="center"/>
          </w:tcPr>
          <w:p w14:paraId="118D5F59">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w:t>
            </w:r>
          </w:p>
        </w:tc>
        <w:tc>
          <w:tcPr>
            <w:tcW w:w="2338" w:type="dxa"/>
            <w:shd w:val="clear" w:color="auto" w:fill="auto"/>
            <w:vAlign w:val="center"/>
          </w:tcPr>
          <w:p w14:paraId="590F5D79">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568F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731F2441">
            <w:pPr>
              <w:jc w:val="center"/>
              <w:rPr>
                <w:rFonts w:hint="eastAsia" w:ascii="仿宋" w:hAnsi="仿宋" w:eastAsia="仿宋" w:cs="仿宋"/>
                <w:spacing w:val="2"/>
                <w:sz w:val="24"/>
                <w:szCs w:val="32"/>
              </w:rPr>
            </w:pPr>
          </w:p>
        </w:tc>
        <w:tc>
          <w:tcPr>
            <w:tcW w:w="6697" w:type="dxa"/>
            <w:shd w:val="clear" w:color="auto" w:fill="auto"/>
            <w:vAlign w:val="center"/>
          </w:tcPr>
          <w:p w14:paraId="6A2AE639">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2.南昌职业大学教师教学工作规程</w:t>
            </w:r>
          </w:p>
        </w:tc>
        <w:tc>
          <w:tcPr>
            <w:tcW w:w="3491" w:type="dxa"/>
            <w:shd w:val="clear" w:color="auto" w:fill="auto"/>
            <w:vAlign w:val="center"/>
          </w:tcPr>
          <w:p w14:paraId="41A95EC0">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w:t>
            </w:r>
          </w:p>
        </w:tc>
        <w:tc>
          <w:tcPr>
            <w:tcW w:w="2338" w:type="dxa"/>
            <w:shd w:val="clear" w:color="auto" w:fill="auto"/>
            <w:vAlign w:val="center"/>
          </w:tcPr>
          <w:p w14:paraId="32276479">
            <w:pPr>
              <w:jc w:val="both"/>
              <w:rPr>
                <w:rFonts w:hint="eastAsia" w:ascii="仿宋" w:hAnsi="仿宋" w:eastAsia="仿宋" w:cs="仿宋"/>
                <w:kern w:val="2"/>
                <w:sz w:val="24"/>
                <w:szCs w:val="32"/>
                <w:vertAlign w:val="baseline"/>
                <w:lang w:val="en-US" w:eastAsia="zh-CN" w:bidi="ar-SA"/>
              </w:rPr>
            </w:pPr>
          </w:p>
          <w:p w14:paraId="74ECB4C6">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1034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6A4718E8">
            <w:pPr>
              <w:jc w:val="center"/>
              <w:rPr>
                <w:rFonts w:hint="eastAsia" w:ascii="仿宋" w:hAnsi="仿宋" w:eastAsia="仿宋" w:cs="仿宋"/>
                <w:spacing w:val="2"/>
                <w:sz w:val="24"/>
                <w:szCs w:val="32"/>
              </w:rPr>
            </w:pPr>
          </w:p>
        </w:tc>
        <w:tc>
          <w:tcPr>
            <w:tcW w:w="6697" w:type="dxa"/>
            <w:shd w:val="clear" w:color="auto" w:fill="auto"/>
            <w:vAlign w:val="center"/>
          </w:tcPr>
          <w:p w14:paraId="11DC579F">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3.南昌职业大学产教融合教材建设与管理办法</w:t>
            </w:r>
          </w:p>
        </w:tc>
        <w:tc>
          <w:tcPr>
            <w:tcW w:w="3491" w:type="dxa"/>
            <w:shd w:val="clear" w:color="auto" w:fill="auto"/>
            <w:vAlign w:val="center"/>
          </w:tcPr>
          <w:p w14:paraId="2F636C33">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修订：鼓励开发数字教材、活页式教材、工作手册式教材、技术规范卡片、口袋书等</w:t>
            </w:r>
          </w:p>
        </w:tc>
        <w:tc>
          <w:tcPr>
            <w:tcW w:w="2338" w:type="dxa"/>
            <w:shd w:val="clear" w:color="auto" w:fill="auto"/>
            <w:vAlign w:val="center"/>
          </w:tcPr>
          <w:p w14:paraId="420A9053">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625E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089A8783">
            <w:pPr>
              <w:jc w:val="center"/>
              <w:rPr>
                <w:rFonts w:hint="eastAsia" w:ascii="仿宋" w:hAnsi="仿宋" w:eastAsia="仿宋" w:cs="仿宋"/>
                <w:spacing w:val="2"/>
                <w:sz w:val="24"/>
                <w:szCs w:val="32"/>
              </w:rPr>
            </w:pPr>
          </w:p>
        </w:tc>
        <w:tc>
          <w:tcPr>
            <w:tcW w:w="6697" w:type="dxa"/>
            <w:shd w:val="clear" w:color="auto" w:fill="auto"/>
            <w:vAlign w:val="center"/>
          </w:tcPr>
          <w:p w14:paraId="272C13A2">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4.南昌职业大学课程教学准入资格管理办法</w:t>
            </w:r>
          </w:p>
        </w:tc>
        <w:tc>
          <w:tcPr>
            <w:tcW w:w="3491" w:type="dxa"/>
            <w:shd w:val="clear" w:color="auto" w:fill="auto"/>
            <w:vAlign w:val="center"/>
          </w:tcPr>
          <w:p w14:paraId="537621D3">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w:t>
            </w:r>
          </w:p>
        </w:tc>
        <w:tc>
          <w:tcPr>
            <w:tcW w:w="2338" w:type="dxa"/>
            <w:shd w:val="clear" w:color="auto" w:fill="auto"/>
            <w:vAlign w:val="center"/>
          </w:tcPr>
          <w:p w14:paraId="04D7AF3B">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5003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05464D11">
            <w:pPr>
              <w:jc w:val="center"/>
              <w:rPr>
                <w:rFonts w:hint="eastAsia" w:ascii="仿宋" w:hAnsi="仿宋" w:eastAsia="仿宋" w:cs="仿宋"/>
                <w:spacing w:val="2"/>
                <w:sz w:val="24"/>
                <w:szCs w:val="32"/>
              </w:rPr>
            </w:pPr>
          </w:p>
        </w:tc>
        <w:tc>
          <w:tcPr>
            <w:tcW w:w="6697" w:type="dxa"/>
            <w:shd w:val="clear" w:color="auto" w:fill="auto"/>
            <w:vAlign w:val="center"/>
          </w:tcPr>
          <w:p w14:paraId="1869A261">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5.南昌职业大学人工智能赋能教学“双五环节”管理办法</w:t>
            </w:r>
          </w:p>
        </w:tc>
        <w:tc>
          <w:tcPr>
            <w:tcW w:w="3491" w:type="dxa"/>
            <w:shd w:val="clear" w:color="auto" w:fill="auto"/>
            <w:vAlign w:val="center"/>
          </w:tcPr>
          <w:p w14:paraId="13A343CD">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w:t>
            </w:r>
          </w:p>
        </w:tc>
        <w:tc>
          <w:tcPr>
            <w:tcW w:w="2338" w:type="dxa"/>
            <w:shd w:val="clear" w:color="auto" w:fill="auto"/>
            <w:vAlign w:val="center"/>
          </w:tcPr>
          <w:p w14:paraId="36BCAFCC">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5877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544ADE80">
            <w:pPr>
              <w:jc w:val="center"/>
              <w:rPr>
                <w:rFonts w:hint="eastAsia" w:ascii="仿宋" w:hAnsi="仿宋" w:eastAsia="仿宋" w:cs="仿宋"/>
                <w:spacing w:val="2"/>
                <w:sz w:val="24"/>
                <w:szCs w:val="32"/>
              </w:rPr>
            </w:pPr>
          </w:p>
        </w:tc>
        <w:tc>
          <w:tcPr>
            <w:tcW w:w="6697" w:type="dxa"/>
            <w:shd w:val="clear" w:color="auto" w:fill="auto"/>
            <w:vAlign w:val="center"/>
          </w:tcPr>
          <w:p w14:paraId="60B06A2C">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6.南昌职业大学学生课程考核管理办法</w:t>
            </w:r>
          </w:p>
        </w:tc>
        <w:tc>
          <w:tcPr>
            <w:tcW w:w="3491" w:type="dxa"/>
            <w:shd w:val="clear" w:color="auto" w:fill="auto"/>
            <w:vAlign w:val="center"/>
          </w:tcPr>
          <w:p w14:paraId="019B405E">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新增：增强课程考核规范，强化能力考核要求</w:t>
            </w:r>
          </w:p>
        </w:tc>
        <w:tc>
          <w:tcPr>
            <w:tcW w:w="2338" w:type="dxa"/>
            <w:shd w:val="clear" w:color="auto" w:fill="auto"/>
            <w:vAlign w:val="center"/>
          </w:tcPr>
          <w:p w14:paraId="54989956">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781C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436F02FD">
            <w:pPr>
              <w:jc w:val="center"/>
              <w:rPr>
                <w:rFonts w:hint="eastAsia" w:ascii="仿宋" w:hAnsi="仿宋" w:eastAsia="仿宋" w:cs="仿宋"/>
                <w:spacing w:val="2"/>
                <w:sz w:val="24"/>
                <w:szCs w:val="32"/>
              </w:rPr>
            </w:pPr>
          </w:p>
        </w:tc>
        <w:tc>
          <w:tcPr>
            <w:tcW w:w="6697" w:type="dxa"/>
            <w:shd w:val="clear" w:color="auto" w:fill="auto"/>
            <w:vAlign w:val="center"/>
          </w:tcPr>
          <w:p w14:paraId="515BCBE1">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7.南昌职业大学本科生转专业管理办法</w:t>
            </w:r>
          </w:p>
        </w:tc>
        <w:tc>
          <w:tcPr>
            <w:tcW w:w="3491" w:type="dxa"/>
            <w:shd w:val="clear" w:color="auto" w:fill="auto"/>
            <w:vAlign w:val="center"/>
          </w:tcPr>
          <w:p w14:paraId="35C76ECE">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w:t>
            </w:r>
          </w:p>
        </w:tc>
        <w:tc>
          <w:tcPr>
            <w:tcW w:w="2338" w:type="dxa"/>
            <w:shd w:val="clear" w:color="auto" w:fill="auto"/>
            <w:vAlign w:val="center"/>
          </w:tcPr>
          <w:p w14:paraId="5C99A052">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2505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2CECD4C2">
            <w:pPr>
              <w:jc w:val="center"/>
              <w:rPr>
                <w:rFonts w:hint="eastAsia" w:ascii="仿宋" w:hAnsi="仿宋" w:eastAsia="仿宋" w:cs="仿宋"/>
                <w:spacing w:val="2"/>
                <w:sz w:val="24"/>
                <w:szCs w:val="32"/>
              </w:rPr>
            </w:pPr>
          </w:p>
        </w:tc>
        <w:tc>
          <w:tcPr>
            <w:tcW w:w="6697" w:type="dxa"/>
            <w:shd w:val="clear" w:color="auto" w:fill="auto"/>
            <w:vAlign w:val="center"/>
          </w:tcPr>
          <w:p w14:paraId="735D5479">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8.南昌职业大学专业实习“双导师制”管理办法</w:t>
            </w:r>
          </w:p>
        </w:tc>
        <w:tc>
          <w:tcPr>
            <w:tcW w:w="3491" w:type="dxa"/>
            <w:shd w:val="clear" w:color="auto" w:fill="auto"/>
            <w:vAlign w:val="center"/>
          </w:tcPr>
          <w:p w14:paraId="741422A9">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w:t>
            </w:r>
          </w:p>
        </w:tc>
        <w:tc>
          <w:tcPr>
            <w:tcW w:w="2338" w:type="dxa"/>
            <w:shd w:val="clear" w:color="auto" w:fill="auto"/>
            <w:vAlign w:val="center"/>
          </w:tcPr>
          <w:p w14:paraId="005FD9A6">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7AD9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69A98EE7">
            <w:pPr>
              <w:jc w:val="center"/>
              <w:rPr>
                <w:rFonts w:hint="eastAsia" w:ascii="仿宋" w:hAnsi="仿宋" w:eastAsia="仿宋" w:cs="仿宋"/>
                <w:spacing w:val="2"/>
                <w:sz w:val="24"/>
                <w:szCs w:val="32"/>
              </w:rPr>
            </w:pPr>
          </w:p>
        </w:tc>
        <w:tc>
          <w:tcPr>
            <w:tcW w:w="6697" w:type="dxa"/>
            <w:shd w:val="clear" w:color="auto" w:fill="auto"/>
            <w:vAlign w:val="center"/>
          </w:tcPr>
          <w:p w14:paraId="41E0DEC2">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9.南昌职业大学现代学徒制教学管理办法</w:t>
            </w:r>
          </w:p>
        </w:tc>
        <w:tc>
          <w:tcPr>
            <w:tcW w:w="3491" w:type="dxa"/>
            <w:shd w:val="clear" w:color="auto" w:fill="auto"/>
            <w:vAlign w:val="center"/>
          </w:tcPr>
          <w:p w14:paraId="69902CB9">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w:t>
            </w:r>
          </w:p>
        </w:tc>
        <w:tc>
          <w:tcPr>
            <w:tcW w:w="2338" w:type="dxa"/>
            <w:shd w:val="clear" w:color="auto" w:fill="auto"/>
            <w:vAlign w:val="center"/>
          </w:tcPr>
          <w:p w14:paraId="0F572A3A">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09EF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4D4E3402">
            <w:pPr>
              <w:jc w:val="center"/>
              <w:rPr>
                <w:rFonts w:hint="eastAsia" w:ascii="仿宋" w:hAnsi="仿宋" w:eastAsia="仿宋" w:cs="仿宋"/>
                <w:spacing w:val="2"/>
                <w:sz w:val="24"/>
                <w:szCs w:val="32"/>
              </w:rPr>
            </w:pPr>
          </w:p>
        </w:tc>
        <w:tc>
          <w:tcPr>
            <w:tcW w:w="6697" w:type="dxa"/>
            <w:shd w:val="clear" w:color="auto" w:fill="auto"/>
            <w:vAlign w:val="center"/>
          </w:tcPr>
          <w:p w14:paraId="2063C470">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10.南昌职业大学本科毕业设计（论文）工作管理办法</w:t>
            </w:r>
          </w:p>
        </w:tc>
        <w:tc>
          <w:tcPr>
            <w:tcW w:w="3491" w:type="dxa"/>
            <w:shd w:val="clear" w:color="auto" w:fill="auto"/>
            <w:vAlign w:val="center"/>
          </w:tcPr>
          <w:p w14:paraId="688E7153">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修订：对标新专业教学标准</w:t>
            </w:r>
          </w:p>
        </w:tc>
        <w:tc>
          <w:tcPr>
            <w:tcW w:w="2338" w:type="dxa"/>
            <w:shd w:val="clear" w:color="auto" w:fill="auto"/>
            <w:vAlign w:val="center"/>
          </w:tcPr>
          <w:p w14:paraId="53083D28">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4F61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55DA07A8">
            <w:pPr>
              <w:jc w:val="center"/>
              <w:rPr>
                <w:rFonts w:hint="eastAsia" w:ascii="仿宋" w:hAnsi="仿宋" w:eastAsia="仿宋" w:cs="仿宋"/>
                <w:spacing w:val="2"/>
                <w:sz w:val="24"/>
                <w:szCs w:val="32"/>
              </w:rPr>
            </w:pPr>
          </w:p>
        </w:tc>
        <w:tc>
          <w:tcPr>
            <w:tcW w:w="6697" w:type="dxa"/>
            <w:shd w:val="clear" w:color="auto" w:fill="auto"/>
            <w:vAlign w:val="center"/>
          </w:tcPr>
          <w:p w14:paraId="4DD4A1F1">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11.南昌职业大学毕业设计（论文）“双导师制”管理办法</w:t>
            </w:r>
          </w:p>
        </w:tc>
        <w:tc>
          <w:tcPr>
            <w:tcW w:w="3491" w:type="dxa"/>
            <w:shd w:val="clear" w:color="auto" w:fill="auto"/>
            <w:vAlign w:val="center"/>
          </w:tcPr>
          <w:p w14:paraId="30FBB478">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w:t>
            </w:r>
          </w:p>
        </w:tc>
        <w:tc>
          <w:tcPr>
            <w:tcW w:w="2338" w:type="dxa"/>
            <w:shd w:val="clear" w:color="auto" w:fill="auto"/>
            <w:vAlign w:val="center"/>
          </w:tcPr>
          <w:p w14:paraId="3A8B05F9">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01FB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7C8E0E17">
            <w:pPr>
              <w:jc w:val="center"/>
              <w:rPr>
                <w:rFonts w:hint="eastAsia" w:ascii="仿宋" w:hAnsi="仿宋" w:eastAsia="仿宋" w:cs="仿宋"/>
                <w:spacing w:val="2"/>
                <w:sz w:val="24"/>
                <w:szCs w:val="32"/>
              </w:rPr>
            </w:pPr>
          </w:p>
        </w:tc>
        <w:tc>
          <w:tcPr>
            <w:tcW w:w="6697" w:type="dxa"/>
            <w:shd w:val="clear" w:color="auto" w:fill="auto"/>
            <w:vAlign w:val="center"/>
          </w:tcPr>
          <w:p w14:paraId="4191D91D">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12.南昌职业大学实践教学管理规程</w:t>
            </w:r>
          </w:p>
        </w:tc>
        <w:tc>
          <w:tcPr>
            <w:tcW w:w="3491" w:type="dxa"/>
            <w:shd w:val="clear" w:color="auto" w:fill="auto"/>
            <w:vAlign w:val="center"/>
          </w:tcPr>
          <w:p w14:paraId="02AF04CF">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w:t>
            </w:r>
          </w:p>
        </w:tc>
        <w:tc>
          <w:tcPr>
            <w:tcW w:w="2338" w:type="dxa"/>
            <w:shd w:val="clear" w:color="auto" w:fill="auto"/>
            <w:vAlign w:val="center"/>
          </w:tcPr>
          <w:p w14:paraId="768BFD7C">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1FCE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65E4EC84">
            <w:pPr>
              <w:jc w:val="center"/>
              <w:rPr>
                <w:rFonts w:hint="eastAsia" w:ascii="仿宋" w:hAnsi="仿宋" w:eastAsia="仿宋" w:cs="仿宋"/>
                <w:spacing w:val="2"/>
                <w:sz w:val="24"/>
                <w:szCs w:val="32"/>
              </w:rPr>
            </w:pPr>
          </w:p>
        </w:tc>
        <w:tc>
          <w:tcPr>
            <w:tcW w:w="6697" w:type="dxa"/>
            <w:shd w:val="clear" w:color="auto" w:fill="auto"/>
            <w:vAlign w:val="center"/>
          </w:tcPr>
          <w:p w14:paraId="2C20436B">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13.南昌职业大学实习管理办法</w:t>
            </w:r>
          </w:p>
        </w:tc>
        <w:tc>
          <w:tcPr>
            <w:tcW w:w="3491" w:type="dxa"/>
            <w:shd w:val="clear" w:color="auto" w:fill="auto"/>
            <w:vAlign w:val="center"/>
          </w:tcPr>
          <w:p w14:paraId="32366F1C">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w:t>
            </w:r>
          </w:p>
        </w:tc>
        <w:tc>
          <w:tcPr>
            <w:tcW w:w="2338" w:type="dxa"/>
            <w:shd w:val="clear" w:color="auto" w:fill="auto"/>
            <w:vAlign w:val="center"/>
          </w:tcPr>
          <w:p w14:paraId="756738E3">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56D6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36A481F9">
            <w:pPr>
              <w:jc w:val="center"/>
              <w:rPr>
                <w:rFonts w:hint="eastAsia" w:ascii="仿宋" w:hAnsi="仿宋" w:eastAsia="仿宋" w:cs="仿宋"/>
                <w:spacing w:val="2"/>
                <w:sz w:val="24"/>
                <w:szCs w:val="32"/>
              </w:rPr>
            </w:pPr>
          </w:p>
        </w:tc>
        <w:tc>
          <w:tcPr>
            <w:tcW w:w="6697" w:type="dxa"/>
            <w:shd w:val="clear" w:color="auto" w:fill="auto"/>
            <w:vAlign w:val="center"/>
          </w:tcPr>
          <w:p w14:paraId="314F0DC0">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14.南昌职业大学产教融合实践教学基地管理办法</w:t>
            </w:r>
          </w:p>
        </w:tc>
        <w:tc>
          <w:tcPr>
            <w:tcW w:w="3491" w:type="dxa"/>
            <w:shd w:val="clear" w:color="auto" w:fill="auto"/>
            <w:vAlign w:val="center"/>
          </w:tcPr>
          <w:p w14:paraId="48CA00AA">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w:t>
            </w:r>
          </w:p>
        </w:tc>
        <w:tc>
          <w:tcPr>
            <w:tcW w:w="2338" w:type="dxa"/>
            <w:shd w:val="clear" w:color="auto" w:fill="auto"/>
            <w:vAlign w:val="center"/>
          </w:tcPr>
          <w:p w14:paraId="46A74D8B">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0E09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3F918C70">
            <w:pPr>
              <w:jc w:val="center"/>
              <w:rPr>
                <w:rFonts w:hint="eastAsia" w:ascii="仿宋" w:hAnsi="仿宋" w:eastAsia="仿宋" w:cs="仿宋"/>
                <w:spacing w:val="-2"/>
                <w:sz w:val="24"/>
                <w:szCs w:val="32"/>
                <w:lang w:val="en-US" w:eastAsia="zh-CN"/>
              </w:rPr>
            </w:pPr>
          </w:p>
        </w:tc>
        <w:tc>
          <w:tcPr>
            <w:tcW w:w="6697" w:type="dxa"/>
            <w:shd w:val="clear" w:color="auto" w:fill="auto"/>
            <w:vAlign w:val="center"/>
          </w:tcPr>
          <w:p w14:paraId="490DE4DB">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15.南昌职业大学本科生技能大赛管理办法</w:t>
            </w:r>
          </w:p>
        </w:tc>
        <w:tc>
          <w:tcPr>
            <w:tcW w:w="3491" w:type="dxa"/>
            <w:shd w:val="clear" w:color="auto" w:fill="auto"/>
            <w:vAlign w:val="center"/>
          </w:tcPr>
          <w:p w14:paraId="35357A58">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w:t>
            </w:r>
          </w:p>
        </w:tc>
        <w:tc>
          <w:tcPr>
            <w:tcW w:w="2338" w:type="dxa"/>
            <w:shd w:val="clear" w:color="auto" w:fill="auto"/>
            <w:vAlign w:val="center"/>
          </w:tcPr>
          <w:p w14:paraId="79A91CB0">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1BD0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37293C50">
            <w:pPr>
              <w:jc w:val="center"/>
              <w:rPr>
                <w:rFonts w:hint="eastAsia" w:ascii="仿宋" w:hAnsi="仿宋" w:eastAsia="仿宋" w:cs="仿宋"/>
                <w:spacing w:val="-2"/>
                <w:sz w:val="24"/>
                <w:szCs w:val="32"/>
                <w:lang w:val="en-US" w:eastAsia="zh-CN"/>
              </w:rPr>
            </w:pPr>
          </w:p>
        </w:tc>
        <w:tc>
          <w:tcPr>
            <w:tcW w:w="6697" w:type="dxa"/>
            <w:shd w:val="clear" w:color="auto" w:fill="auto"/>
            <w:vAlign w:val="center"/>
          </w:tcPr>
          <w:p w14:paraId="6033663E">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16.南昌职业大学教学工作奖励办法</w:t>
            </w:r>
          </w:p>
        </w:tc>
        <w:tc>
          <w:tcPr>
            <w:tcW w:w="3491" w:type="dxa"/>
            <w:shd w:val="clear" w:color="auto" w:fill="auto"/>
            <w:vAlign w:val="center"/>
          </w:tcPr>
          <w:p w14:paraId="0AC82131">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新增：覆盖各类教学建设性项目与成果</w:t>
            </w:r>
          </w:p>
        </w:tc>
        <w:tc>
          <w:tcPr>
            <w:tcW w:w="2338" w:type="dxa"/>
            <w:shd w:val="clear" w:color="auto" w:fill="auto"/>
            <w:vAlign w:val="center"/>
          </w:tcPr>
          <w:p w14:paraId="1EC780EB">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122E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restart"/>
            <w:vAlign w:val="center"/>
          </w:tcPr>
          <w:p w14:paraId="250CABA3">
            <w:pPr>
              <w:jc w:val="center"/>
              <w:rPr>
                <w:rFonts w:hint="eastAsia" w:ascii="仿宋" w:hAnsi="仿宋" w:eastAsia="仿宋" w:cs="仿宋"/>
                <w:spacing w:val="-2"/>
                <w:sz w:val="24"/>
                <w:szCs w:val="32"/>
              </w:rPr>
            </w:pPr>
            <w:r>
              <w:rPr>
                <w:rFonts w:hint="eastAsia" w:ascii="仿宋" w:hAnsi="仿宋" w:eastAsia="仿宋" w:cs="仿宋"/>
                <w:sz w:val="24"/>
                <w:szCs w:val="32"/>
                <w:lang w:val="en-US" w:eastAsia="zh-CN"/>
              </w:rPr>
              <w:t>3.师资队伍</w:t>
            </w:r>
          </w:p>
        </w:tc>
        <w:tc>
          <w:tcPr>
            <w:tcW w:w="6697" w:type="dxa"/>
            <w:shd w:val="clear" w:color="auto" w:fill="auto"/>
            <w:vAlign w:val="center"/>
          </w:tcPr>
          <w:p w14:paraId="075D7F67">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1.南昌职业大学教学名师选拔与培养办法</w:t>
            </w:r>
          </w:p>
        </w:tc>
        <w:tc>
          <w:tcPr>
            <w:tcW w:w="3491" w:type="dxa"/>
            <w:shd w:val="clear" w:color="auto" w:fill="auto"/>
            <w:vAlign w:val="center"/>
          </w:tcPr>
          <w:p w14:paraId="01CED30B">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新增：分类培育教师队伍，强化教学导向</w:t>
            </w:r>
          </w:p>
        </w:tc>
        <w:tc>
          <w:tcPr>
            <w:tcW w:w="2338" w:type="dxa"/>
            <w:shd w:val="clear" w:color="auto" w:fill="auto"/>
            <w:vAlign w:val="center"/>
          </w:tcPr>
          <w:p w14:paraId="63BE53B2">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人事处</w:t>
            </w:r>
          </w:p>
        </w:tc>
      </w:tr>
      <w:tr w14:paraId="3C03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1FAA1DF4">
            <w:pPr>
              <w:jc w:val="center"/>
              <w:rPr>
                <w:rFonts w:hint="eastAsia" w:ascii="仿宋" w:hAnsi="仿宋" w:eastAsia="仿宋" w:cs="仿宋"/>
                <w:sz w:val="24"/>
                <w:szCs w:val="32"/>
                <w:lang w:val="en-US" w:eastAsia="zh-CN"/>
              </w:rPr>
            </w:pPr>
          </w:p>
        </w:tc>
        <w:tc>
          <w:tcPr>
            <w:tcW w:w="6697" w:type="dxa"/>
            <w:shd w:val="clear" w:color="auto" w:fill="auto"/>
            <w:vAlign w:val="center"/>
          </w:tcPr>
          <w:p w14:paraId="313CF0FA">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2.南昌职业大学工匠名师选拔与培养办法</w:t>
            </w:r>
          </w:p>
        </w:tc>
        <w:tc>
          <w:tcPr>
            <w:tcW w:w="3491" w:type="dxa"/>
            <w:shd w:val="clear" w:color="auto" w:fill="auto"/>
            <w:vAlign w:val="center"/>
          </w:tcPr>
          <w:p w14:paraId="030D063E">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新增：分类培育教师队伍，强化技能导向</w:t>
            </w:r>
          </w:p>
        </w:tc>
        <w:tc>
          <w:tcPr>
            <w:tcW w:w="2338" w:type="dxa"/>
            <w:shd w:val="clear" w:color="auto" w:fill="auto"/>
            <w:vAlign w:val="center"/>
          </w:tcPr>
          <w:p w14:paraId="73BE6C80">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人事处</w:t>
            </w:r>
          </w:p>
        </w:tc>
      </w:tr>
      <w:tr w14:paraId="5A9A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3F17604F">
            <w:pPr>
              <w:jc w:val="center"/>
              <w:rPr>
                <w:rFonts w:hint="eastAsia" w:ascii="仿宋" w:hAnsi="仿宋" w:eastAsia="仿宋" w:cs="仿宋"/>
                <w:sz w:val="24"/>
                <w:szCs w:val="32"/>
                <w:lang w:val="en-US" w:eastAsia="zh-CN"/>
              </w:rPr>
            </w:pPr>
          </w:p>
        </w:tc>
        <w:tc>
          <w:tcPr>
            <w:tcW w:w="6697" w:type="dxa"/>
            <w:shd w:val="clear" w:color="auto" w:fill="auto"/>
            <w:vAlign w:val="center"/>
          </w:tcPr>
          <w:p w14:paraId="27A73D04">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3.南昌职业大学专业带头人选拔与培养办法</w:t>
            </w:r>
          </w:p>
        </w:tc>
        <w:tc>
          <w:tcPr>
            <w:tcW w:w="3491" w:type="dxa"/>
            <w:shd w:val="clear" w:color="auto" w:fill="auto"/>
            <w:vAlign w:val="center"/>
          </w:tcPr>
          <w:p w14:paraId="18DB6B2B">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新增：加强专业带头人培育</w:t>
            </w:r>
          </w:p>
        </w:tc>
        <w:tc>
          <w:tcPr>
            <w:tcW w:w="2338" w:type="dxa"/>
            <w:shd w:val="clear" w:color="auto" w:fill="auto"/>
            <w:vAlign w:val="center"/>
          </w:tcPr>
          <w:p w14:paraId="1902146A">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人事处</w:t>
            </w:r>
          </w:p>
        </w:tc>
      </w:tr>
      <w:tr w14:paraId="13BF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7C2C28DD">
            <w:pPr>
              <w:jc w:val="center"/>
              <w:rPr>
                <w:rFonts w:hint="eastAsia" w:ascii="仿宋" w:hAnsi="仿宋" w:eastAsia="仿宋" w:cs="仿宋"/>
                <w:sz w:val="24"/>
                <w:szCs w:val="32"/>
                <w:lang w:val="en-US" w:eastAsia="zh-CN"/>
              </w:rPr>
            </w:pPr>
          </w:p>
        </w:tc>
        <w:tc>
          <w:tcPr>
            <w:tcW w:w="6697" w:type="dxa"/>
            <w:shd w:val="clear" w:color="auto" w:fill="auto"/>
            <w:vAlign w:val="center"/>
          </w:tcPr>
          <w:p w14:paraId="33AA4162">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4.南昌职业大学技能大师(名匠) 工作室建设与管理办法</w:t>
            </w:r>
          </w:p>
        </w:tc>
        <w:tc>
          <w:tcPr>
            <w:tcW w:w="3491" w:type="dxa"/>
            <w:shd w:val="clear" w:color="auto" w:fill="auto"/>
            <w:vAlign w:val="center"/>
          </w:tcPr>
          <w:p w14:paraId="665CD3D6">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新增：推动高技能人才队伍建设</w:t>
            </w:r>
          </w:p>
        </w:tc>
        <w:tc>
          <w:tcPr>
            <w:tcW w:w="2338" w:type="dxa"/>
            <w:shd w:val="clear" w:color="auto" w:fill="auto"/>
            <w:vAlign w:val="center"/>
          </w:tcPr>
          <w:p w14:paraId="4444E3C4">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人事处</w:t>
            </w:r>
          </w:p>
        </w:tc>
      </w:tr>
      <w:tr w14:paraId="3031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13052C4A">
            <w:pPr>
              <w:jc w:val="center"/>
              <w:rPr>
                <w:rFonts w:hint="eastAsia" w:ascii="仿宋" w:hAnsi="仿宋" w:eastAsia="仿宋" w:cs="仿宋"/>
                <w:sz w:val="24"/>
                <w:szCs w:val="32"/>
                <w:lang w:val="en-US" w:eastAsia="zh-CN"/>
              </w:rPr>
            </w:pPr>
          </w:p>
        </w:tc>
        <w:tc>
          <w:tcPr>
            <w:tcW w:w="6697" w:type="dxa"/>
            <w:shd w:val="clear" w:color="auto" w:fill="auto"/>
            <w:vAlign w:val="center"/>
          </w:tcPr>
          <w:p w14:paraId="2D7B8D86">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5.南昌职业大学基层教学组织建设及管理办法</w:t>
            </w:r>
          </w:p>
        </w:tc>
        <w:tc>
          <w:tcPr>
            <w:tcW w:w="3491" w:type="dxa"/>
            <w:shd w:val="clear" w:color="auto" w:fill="auto"/>
            <w:vAlign w:val="center"/>
          </w:tcPr>
          <w:p w14:paraId="62D34958">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对原教研室管理办法进行修订</w:t>
            </w:r>
          </w:p>
        </w:tc>
        <w:tc>
          <w:tcPr>
            <w:tcW w:w="2338" w:type="dxa"/>
            <w:shd w:val="clear" w:color="auto" w:fill="auto"/>
            <w:vAlign w:val="center"/>
          </w:tcPr>
          <w:p w14:paraId="12E9C164">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0F93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2C128E99">
            <w:pPr>
              <w:jc w:val="center"/>
              <w:rPr>
                <w:rFonts w:hint="eastAsia" w:ascii="仿宋" w:hAnsi="仿宋" w:eastAsia="仿宋" w:cs="仿宋"/>
                <w:sz w:val="24"/>
                <w:szCs w:val="32"/>
                <w:lang w:val="en-US" w:eastAsia="zh-CN"/>
              </w:rPr>
            </w:pPr>
          </w:p>
        </w:tc>
        <w:tc>
          <w:tcPr>
            <w:tcW w:w="6697" w:type="dxa"/>
            <w:shd w:val="clear" w:color="auto" w:fill="auto"/>
            <w:vAlign w:val="center"/>
          </w:tcPr>
          <w:p w14:paraId="0099B169">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6.南昌职业大学教职工荣誉体系建设实施办法</w:t>
            </w:r>
          </w:p>
        </w:tc>
        <w:tc>
          <w:tcPr>
            <w:tcW w:w="3491" w:type="dxa"/>
            <w:shd w:val="clear" w:color="auto" w:fill="auto"/>
            <w:vAlign w:val="center"/>
          </w:tcPr>
          <w:p w14:paraId="5EE558F6">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新增：建立师德标兵、教学之星、技能之星、科研之星、服务之星评选机制，覆盖各类工作队伍。</w:t>
            </w:r>
          </w:p>
        </w:tc>
        <w:tc>
          <w:tcPr>
            <w:tcW w:w="2338" w:type="dxa"/>
            <w:shd w:val="clear" w:color="auto" w:fill="auto"/>
            <w:vAlign w:val="center"/>
          </w:tcPr>
          <w:p w14:paraId="6D4E352D">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人事处</w:t>
            </w:r>
          </w:p>
        </w:tc>
      </w:tr>
      <w:tr w14:paraId="09D9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620618FC">
            <w:pPr>
              <w:jc w:val="center"/>
              <w:rPr>
                <w:rFonts w:hint="eastAsia" w:ascii="仿宋" w:hAnsi="仿宋" w:eastAsia="仿宋" w:cs="仿宋"/>
                <w:sz w:val="24"/>
                <w:szCs w:val="32"/>
                <w:lang w:val="en-US" w:eastAsia="zh-CN"/>
              </w:rPr>
            </w:pPr>
          </w:p>
        </w:tc>
        <w:tc>
          <w:tcPr>
            <w:tcW w:w="6697" w:type="dxa"/>
            <w:shd w:val="clear" w:color="auto" w:fill="auto"/>
            <w:vAlign w:val="center"/>
          </w:tcPr>
          <w:p w14:paraId="55F27D19">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7.南昌职业大学青年教师导师制实施办法</w:t>
            </w:r>
          </w:p>
        </w:tc>
        <w:tc>
          <w:tcPr>
            <w:tcW w:w="3491" w:type="dxa"/>
            <w:shd w:val="clear" w:color="auto" w:fill="auto"/>
            <w:vAlign w:val="center"/>
          </w:tcPr>
          <w:p w14:paraId="5BDA675E">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新增：加强新入职青年教师培养</w:t>
            </w:r>
          </w:p>
        </w:tc>
        <w:tc>
          <w:tcPr>
            <w:tcW w:w="2338" w:type="dxa"/>
            <w:shd w:val="clear" w:color="auto" w:fill="auto"/>
            <w:vAlign w:val="center"/>
          </w:tcPr>
          <w:p w14:paraId="258E42BA">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人事处</w:t>
            </w:r>
          </w:p>
        </w:tc>
      </w:tr>
      <w:tr w14:paraId="558B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7A5CEE76">
            <w:pPr>
              <w:jc w:val="center"/>
              <w:rPr>
                <w:rFonts w:hint="eastAsia" w:ascii="仿宋" w:hAnsi="仿宋" w:eastAsia="仿宋" w:cs="仿宋"/>
                <w:sz w:val="24"/>
                <w:szCs w:val="32"/>
                <w:lang w:val="en-US" w:eastAsia="zh-CN"/>
              </w:rPr>
            </w:pPr>
          </w:p>
        </w:tc>
        <w:tc>
          <w:tcPr>
            <w:tcW w:w="6697" w:type="dxa"/>
            <w:shd w:val="clear" w:color="auto" w:fill="auto"/>
            <w:vAlign w:val="center"/>
          </w:tcPr>
          <w:p w14:paraId="36A4FD0E">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8.南昌职业大学专任教师考核实施办法</w:t>
            </w:r>
          </w:p>
        </w:tc>
        <w:tc>
          <w:tcPr>
            <w:tcW w:w="3491" w:type="dxa"/>
            <w:shd w:val="clear" w:color="auto" w:fill="auto"/>
            <w:vAlign w:val="center"/>
          </w:tcPr>
          <w:p w14:paraId="7886D5F8">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新增：结合学校办学特色，突出分类考核</w:t>
            </w:r>
          </w:p>
        </w:tc>
        <w:tc>
          <w:tcPr>
            <w:tcW w:w="2338" w:type="dxa"/>
            <w:shd w:val="clear" w:color="auto" w:fill="auto"/>
            <w:vAlign w:val="center"/>
          </w:tcPr>
          <w:p w14:paraId="2300AAAA">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人事处</w:t>
            </w:r>
          </w:p>
        </w:tc>
      </w:tr>
      <w:tr w14:paraId="0B72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180C0029">
            <w:pPr>
              <w:jc w:val="center"/>
              <w:rPr>
                <w:rFonts w:hint="eastAsia" w:ascii="仿宋" w:hAnsi="仿宋" w:eastAsia="仿宋" w:cs="仿宋"/>
                <w:sz w:val="24"/>
                <w:szCs w:val="32"/>
                <w:lang w:val="en-US" w:eastAsia="zh-CN"/>
              </w:rPr>
            </w:pPr>
          </w:p>
        </w:tc>
        <w:tc>
          <w:tcPr>
            <w:tcW w:w="6697" w:type="dxa"/>
            <w:shd w:val="clear" w:color="auto" w:fill="auto"/>
            <w:vAlign w:val="center"/>
          </w:tcPr>
          <w:p w14:paraId="3DB1A993">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9.南昌职业大学非专任教师考核实施办法</w:t>
            </w:r>
          </w:p>
        </w:tc>
        <w:tc>
          <w:tcPr>
            <w:tcW w:w="3491" w:type="dxa"/>
            <w:shd w:val="clear" w:color="auto" w:fill="auto"/>
            <w:vAlign w:val="center"/>
          </w:tcPr>
          <w:p w14:paraId="7B9AE788">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新增：结合学校办学特色，突出分类考核</w:t>
            </w:r>
          </w:p>
        </w:tc>
        <w:tc>
          <w:tcPr>
            <w:tcW w:w="2338" w:type="dxa"/>
            <w:shd w:val="clear" w:color="auto" w:fill="auto"/>
            <w:vAlign w:val="center"/>
          </w:tcPr>
          <w:p w14:paraId="5717D25C">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人事处</w:t>
            </w:r>
          </w:p>
        </w:tc>
      </w:tr>
      <w:tr w14:paraId="3DB3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784343E2">
            <w:pPr>
              <w:jc w:val="center"/>
              <w:rPr>
                <w:rFonts w:hint="eastAsia" w:ascii="仿宋" w:hAnsi="仿宋" w:eastAsia="仿宋" w:cs="仿宋"/>
                <w:sz w:val="24"/>
                <w:szCs w:val="32"/>
                <w:lang w:val="en-US" w:eastAsia="zh-CN"/>
              </w:rPr>
            </w:pPr>
          </w:p>
        </w:tc>
        <w:tc>
          <w:tcPr>
            <w:tcW w:w="6697" w:type="dxa"/>
            <w:shd w:val="clear" w:color="auto" w:fill="auto"/>
            <w:vAlign w:val="center"/>
          </w:tcPr>
          <w:p w14:paraId="62719DB9">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10.南昌职业大学教师专业技术职务评审办法</w:t>
            </w:r>
          </w:p>
        </w:tc>
        <w:tc>
          <w:tcPr>
            <w:tcW w:w="3491" w:type="dxa"/>
            <w:shd w:val="clear" w:color="auto" w:fill="auto"/>
            <w:vAlign w:val="center"/>
          </w:tcPr>
          <w:p w14:paraId="79D817CD">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新增：建议分类评审，体现职业教育特色</w:t>
            </w:r>
          </w:p>
        </w:tc>
        <w:tc>
          <w:tcPr>
            <w:tcW w:w="2338" w:type="dxa"/>
            <w:shd w:val="clear" w:color="auto" w:fill="auto"/>
            <w:vAlign w:val="center"/>
          </w:tcPr>
          <w:p w14:paraId="088144B3">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人事处</w:t>
            </w:r>
          </w:p>
        </w:tc>
      </w:tr>
      <w:tr w14:paraId="47AC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51E92DB6">
            <w:pPr>
              <w:jc w:val="center"/>
              <w:rPr>
                <w:rFonts w:hint="eastAsia" w:ascii="仿宋" w:hAnsi="仿宋" w:eastAsia="仿宋" w:cs="仿宋"/>
                <w:sz w:val="24"/>
                <w:szCs w:val="32"/>
                <w:lang w:val="en-US" w:eastAsia="zh-CN"/>
              </w:rPr>
            </w:pPr>
          </w:p>
        </w:tc>
        <w:tc>
          <w:tcPr>
            <w:tcW w:w="6697" w:type="dxa"/>
            <w:shd w:val="clear" w:color="auto" w:fill="auto"/>
            <w:vAlign w:val="center"/>
          </w:tcPr>
          <w:p w14:paraId="30C02560">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11.南昌职业大学有突出贡献人才高级职称评审办法</w:t>
            </w:r>
          </w:p>
        </w:tc>
        <w:tc>
          <w:tcPr>
            <w:tcW w:w="3491" w:type="dxa"/>
            <w:shd w:val="clear" w:color="auto" w:fill="auto"/>
            <w:vAlign w:val="center"/>
          </w:tcPr>
          <w:p w14:paraId="6ACE8C96">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新增：对获得突出荣誉的技术技能人才、获得突出成果的高层次人才开辟高级职称评审专门通道</w:t>
            </w:r>
          </w:p>
        </w:tc>
        <w:tc>
          <w:tcPr>
            <w:tcW w:w="2338" w:type="dxa"/>
            <w:shd w:val="clear" w:color="auto" w:fill="auto"/>
            <w:vAlign w:val="center"/>
          </w:tcPr>
          <w:p w14:paraId="08E927FD">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人事处</w:t>
            </w:r>
          </w:p>
        </w:tc>
      </w:tr>
      <w:tr w14:paraId="47CD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501E1BF6">
            <w:pPr>
              <w:jc w:val="center"/>
              <w:rPr>
                <w:rFonts w:hint="eastAsia" w:ascii="仿宋" w:hAnsi="仿宋" w:eastAsia="仿宋" w:cs="仿宋"/>
                <w:sz w:val="24"/>
                <w:szCs w:val="32"/>
                <w:lang w:val="en-US" w:eastAsia="zh-CN"/>
              </w:rPr>
            </w:pPr>
          </w:p>
        </w:tc>
        <w:tc>
          <w:tcPr>
            <w:tcW w:w="6697" w:type="dxa"/>
            <w:shd w:val="clear" w:color="auto" w:fill="auto"/>
            <w:vAlign w:val="center"/>
          </w:tcPr>
          <w:p w14:paraId="07006D8A">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12.南昌职业大学技术技能型兼职教师聘用管理办法</w:t>
            </w:r>
          </w:p>
        </w:tc>
        <w:tc>
          <w:tcPr>
            <w:tcW w:w="3491" w:type="dxa"/>
            <w:shd w:val="clear" w:color="auto" w:fill="auto"/>
            <w:vAlign w:val="center"/>
          </w:tcPr>
          <w:p w14:paraId="3477FB43">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新增：强化大国工匠等兼职教师的聘用和管理</w:t>
            </w:r>
          </w:p>
        </w:tc>
        <w:tc>
          <w:tcPr>
            <w:tcW w:w="2338" w:type="dxa"/>
            <w:shd w:val="clear" w:color="auto" w:fill="auto"/>
            <w:vAlign w:val="center"/>
          </w:tcPr>
          <w:p w14:paraId="4FC85382">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人事处</w:t>
            </w:r>
          </w:p>
        </w:tc>
      </w:tr>
      <w:tr w14:paraId="2492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1E59497D">
            <w:pPr>
              <w:jc w:val="center"/>
              <w:rPr>
                <w:rFonts w:hint="eastAsia" w:ascii="仿宋" w:hAnsi="仿宋" w:eastAsia="仿宋" w:cs="仿宋"/>
                <w:sz w:val="24"/>
                <w:szCs w:val="32"/>
                <w:lang w:val="en-US" w:eastAsia="zh-CN"/>
              </w:rPr>
            </w:pPr>
          </w:p>
        </w:tc>
        <w:tc>
          <w:tcPr>
            <w:tcW w:w="6697" w:type="dxa"/>
            <w:shd w:val="clear" w:color="auto" w:fill="auto"/>
            <w:vAlign w:val="center"/>
          </w:tcPr>
          <w:p w14:paraId="73BF09EA">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13.南昌职业大学教师企业实践管理办法（修订）</w:t>
            </w:r>
          </w:p>
        </w:tc>
        <w:tc>
          <w:tcPr>
            <w:tcW w:w="3491" w:type="dxa"/>
            <w:shd w:val="clear" w:color="auto" w:fill="auto"/>
            <w:vAlign w:val="center"/>
          </w:tcPr>
          <w:p w14:paraId="41A650BB">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修订：根据国家最新文件要求进行修订</w:t>
            </w:r>
          </w:p>
        </w:tc>
        <w:tc>
          <w:tcPr>
            <w:tcW w:w="2338" w:type="dxa"/>
            <w:shd w:val="clear" w:color="auto" w:fill="auto"/>
            <w:vAlign w:val="center"/>
          </w:tcPr>
          <w:p w14:paraId="3DA6F060">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人事处</w:t>
            </w:r>
          </w:p>
        </w:tc>
      </w:tr>
      <w:tr w14:paraId="5D36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15E510D5">
            <w:pPr>
              <w:jc w:val="center"/>
              <w:rPr>
                <w:rFonts w:hint="eastAsia" w:ascii="仿宋" w:hAnsi="仿宋" w:eastAsia="仿宋" w:cs="仿宋"/>
                <w:sz w:val="24"/>
                <w:szCs w:val="32"/>
                <w:lang w:val="en-US" w:eastAsia="zh-CN"/>
              </w:rPr>
            </w:pPr>
          </w:p>
        </w:tc>
        <w:tc>
          <w:tcPr>
            <w:tcW w:w="6697" w:type="dxa"/>
            <w:shd w:val="clear" w:color="auto" w:fill="auto"/>
            <w:vAlign w:val="center"/>
          </w:tcPr>
          <w:p w14:paraId="56AA2DD3">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14.南昌职业大学实验技术人员管理办法（试行）</w:t>
            </w:r>
          </w:p>
        </w:tc>
        <w:tc>
          <w:tcPr>
            <w:tcW w:w="3491" w:type="dxa"/>
            <w:shd w:val="clear" w:color="auto" w:fill="auto"/>
            <w:vAlign w:val="center"/>
          </w:tcPr>
          <w:p w14:paraId="6B62D344">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新增：加强实验实训管理队伍建设</w:t>
            </w:r>
          </w:p>
        </w:tc>
        <w:tc>
          <w:tcPr>
            <w:tcW w:w="2338" w:type="dxa"/>
            <w:shd w:val="clear" w:color="auto" w:fill="auto"/>
            <w:vAlign w:val="center"/>
          </w:tcPr>
          <w:p w14:paraId="1EC40695">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人事处</w:t>
            </w:r>
          </w:p>
        </w:tc>
      </w:tr>
      <w:tr w14:paraId="1BEE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restart"/>
            <w:vAlign w:val="center"/>
          </w:tcPr>
          <w:p w14:paraId="4AA52611">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4.教学条件与利用</w:t>
            </w:r>
          </w:p>
        </w:tc>
        <w:tc>
          <w:tcPr>
            <w:tcW w:w="6697" w:type="dxa"/>
            <w:shd w:val="clear" w:color="auto" w:fill="auto"/>
            <w:vAlign w:val="center"/>
          </w:tcPr>
          <w:p w14:paraId="7C040DCC">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1.南昌职业大学实验（实训）室管理办法</w:t>
            </w:r>
          </w:p>
        </w:tc>
        <w:tc>
          <w:tcPr>
            <w:tcW w:w="3491" w:type="dxa"/>
            <w:shd w:val="clear" w:color="auto" w:fill="auto"/>
            <w:vAlign w:val="center"/>
          </w:tcPr>
          <w:p w14:paraId="42C25648">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新增：强化校内实践教学场所统筹建设与管理</w:t>
            </w:r>
          </w:p>
        </w:tc>
        <w:tc>
          <w:tcPr>
            <w:tcW w:w="2338" w:type="dxa"/>
            <w:shd w:val="clear" w:color="auto" w:fill="auto"/>
            <w:vAlign w:val="center"/>
          </w:tcPr>
          <w:p w14:paraId="121C0FFB">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6A6B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16A96D7B">
            <w:pPr>
              <w:jc w:val="center"/>
              <w:rPr>
                <w:rFonts w:hint="eastAsia" w:ascii="仿宋" w:hAnsi="仿宋" w:eastAsia="仿宋" w:cs="仿宋"/>
                <w:sz w:val="24"/>
                <w:szCs w:val="32"/>
                <w:lang w:val="en-US" w:eastAsia="zh-CN"/>
              </w:rPr>
            </w:pPr>
          </w:p>
        </w:tc>
        <w:tc>
          <w:tcPr>
            <w:tcW w:w="6697" w:type="dxa"/>
            <w:shd w:val="clear" w:color="auto" w:fill="auto"/>
            <w:vAlign w:val="center"/>
          </w:tcPr>
          <w:p w14:paraId="1585BF30">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2.南昌职业大学实验（实训）室开放管理办法</w:t>
            </w:r>
          </w:p>
        </w:tc>
        <w:tc>
          <w:tcPr>
            <w:tcW w:w="3491" w:type="dxa"/>
            <w:shd w:val="clear" w:color="auto" w:fill="auto"/>
            <w:vAlign w:val="center"/>
          </w:tcPr>
          <w:p w14:paraId="4B94498C">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修订：推进实训场所开放</w:t>
            </w:r>
          </w:p>
        </w:tc>
        <w:tc>
          <w:tcPr>
            <w:tcW w:w="2338" w:type="dxa"/>
            <w:shd w:val="clear" w:color="auto" w:fill="auto"/>
            <w:vAlign w:val="center"/>
          </w:tcPr>
          <w:p w14:paraId="674A2949">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后勤保卫处、教务处</w:t>
            </w:r>
          </w:p>
        </w:tc>
      </w:tr>
      <w:tr w14:paraId="49CC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65C4A6CC">
            <w:pPr>
              <w:jc w:val="center"/>
              <w:rPr>
                <w:rFonts w:hint="eastAsia" w:ascii="仿宋" w:hAnsi="仿宋" w:eastAsia="仿宋" w:cs="仿宋"/>
                <w:sz w:val="24"/>
                <w:szCs w:val="32"/>
                <w:lang w:val="en-US" w:eastAsia="zh-CN"/>
              </w:rPr>
            </w:pPr>
          </w:p>
        </w:tc>
        <w:tc>
          <w:tcPr>
            <w:tcW w:w="6697" w:type="dxa"/>
            <w:shd w:val="clear" w:color="auto" w:fill="auto"/>
            <w:vAlign w:val="center"/>
          </w:tcPr>
          <w:p w14:paraId="56C374EF">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3.南昌职业大学学生活动中心建设与管理细则</w:t>
            </w:r>
          </w:p>
        </w:tc>
        <w:tc>
          <w:tcPr>
            <w:tcW w:w="3491" w:type="dxa"/>
            <w:shd w:val="clear" w:color="auto" w:fill="auto"/>
            <w:vAlign w:val="center"/>
          </w:tcPr>
          <w:p w14:paraId="20D0BD14">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新增：规范学生活动场所管理</w:t>
            </w:r>
          </w:p>
        </w:tc>
        <w:tc>
          <w:tcPr>
            <w:tcW w:w="2338" w:type="dxa"/>
            <w:shd w:val="clear" w:color="auto" w:fill="auto"/>
            <w:vAlign w:val="center"/>
          </w:tcPr>
          <w:p w14:paraId="1D6EB82E">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学生事务部</w:t>
            </w:r>
          </w:p>
        </w:tc>
      </w:tr>
      <w:tr w14:paraId="2CAF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5F4B2B84">
            <w:pPr>
              <w:jc w:val="center"/>
              <w:rPr>
                <w:rFonts w:hint="eastAsia" w:ascii="仿宋" w:hAnsi="仿宋" w:eastAsia="仿宋" w:cs="仿宋"/>
                <w:sz w:val="24"/>
                <w:szCs w:val="32"/>
                <w:lang w:val="en-US" w:eastAsia="zh-CN"/>
              </w:rPr>
            </w:pPr>
          </w:p>
        </w:tc>
        <w:tc>
          <w:tcPr>
            <w:tcW w:w="6697" w:type="dxa"/>
            <w:shd w:val="clear" w:color="auto" w:fill="auto"/>
            <w:vAlign w:val="center"/>
          </w:tcPr>
          <w:p w14:paraId="25A6642E">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4.南昌职业大学大型教学科研仪器设备管理办法</w:t>
            </w:r>
          </w:p>
        </w:tc>
        <w:tc>
          <w:tcPr>
            <w:tcW w:w="3491" w:type="dxa"/>
            <w:shd w:val="clear" w:color="auto" w:fill="auto"/>
            <w:vAlign w:val="center"/>
          </w:tcPr>
          <w:p w14:paraId="2B432B40">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新增：规范设备管理</w:t>
            </w:r>
          </w:p>
        </w:tc>
        <w:tc>
          <w:tcPr>
            <w:tcW w:w="2338" w:type="dxa"/>
            <w:shd w:val="clear" w:color="auto" w:fill="auto"/>
            <w:vAlign w:val="center"/>
          </w:tcPr>
          <w:p w14:paraId="2A3BACAE">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36FA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29B78697">
            <w:pPr>
              <w:jc w:val="center"/>
              <w:rPr>
                <w:rFonts w:hint="eastAsia" w:ascii="仿宋" w:hAnsi="仿宋" w:eastAsia="仿宋" w:cs="仿宋"/>
                <w:sz w:val="24"/>
                <w:szCs w:val="32"/>
                <w:lang w:val="en-US" w:eastAsia="zh-CN"/>
              </w:rPr>
            </w:pPr>
          </w:p>
        </w:tc>
        <w:tc>
          <w:tcPr>
            <w:tcW w:w="6697" w:type="dxa"/>
            <w:shd w:val="clear" w:color="auto" w:fill="auto"/>
            <w:vAlign w:val="center"/>
          </w:tcPr>
          <w:p w14:paraId="6EB65204">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5.南昌职业大学内部控制制度</w:t>
            </w:r>
          </w:p>
        </w:tc>
        <w:tc>
          <w:tcPr>
            <w:tcW w:w="3491" w:type="dxa"/>
            <w:shd w:val="clear" w:color="auto" w:fill="auto"/>
            <w:vAlign w:val="center"/>
          </w:tcPr>
          <w:p w14:paraId="13FC3CAB">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修订</w:t>
            </w:r>
          </w:p>
        </w:tc>
        <w:tc>
          <w:tcPr>
            <w:tcW w:w="2338" w:type="dxa"/>
            <w:shd w:val="clear" w:color="auto" w:fill="auto"/>
            <w:vAlign w:val="center"/>
          </w:tcPr>
          <w:p w14:paraId="6C28F4B0">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财务处</w:t>
            </w:r>
          </w:p>
        </w:tc>
      </w:tr>
      <w:tr w14:paraId="106B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57F8FBD2">
            <w:pPr>
              <w:jc w:val="center"/>
              <w:rPr>
                <w:rFonts w:hint="eastAsia" w:ascii="仿宋" w:hAnsi="仿宋" w:eastAsia="仿宋" w:cs="仿宋"/>
                <w:sz w:val="24"/>
                <w:szCs w:val="32"/>
                <w:lang w:val="en-US" w:eastAsia="zh-CN"/>
              </w:rPr>
            </w:pPr>
          </w:p>
        </w:tc>
        <w:tc>
          <w:tcPr>
            <w:tcW w:w="6697" w:type="dxa"/>
            <w:shd w:val="clear" w:color="auto" w:fill="auto"/>
            <w:vAlign w:val="center"/>
          </w:tcPr>
          <w:p w14:paraId="0566D4C1">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6.南昌职业大学财务管理制度</w:t>
            </w:r>
          </w:p>
        </w:tc>
        <w:tc>
          <w:tcPr>
            <w:tcW w:w="3491" w:type="dxa"/>
            <w:shd w:val="clear" w:color="auto" w:fill="auto"/>
            <w:vAlign w:val="center"/>
          </w:tcPr>
          <w:p w14:paraId="131A579D">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w:t>
            </w:r>
          </w:p>
        </w:tc>
        <w:tc>
          <w:tcPr>
            <w:tcW w:w="2338" w:type="dxa"/>
            <w:shd w:val="clear" w:color="auto" w:fill="auto"/>
            <w:vAlign w:val="center"/>
          </w:tcPr>
          <w:p w14:paraId="6091D1A8">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财务处</w:t>
            </w:r>
          </w:p>
        </w:tc>
      </w:tr>
      <w:tr w14:paraId="59EA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1AEC48E9">
            <w:pPr>
              <w:jc w:val="center"/>
              <w:rPr>
                <w:rFonts w:hint="eastAsia" w:ascii="仿宋" w:hAnsi="仿宋" w:eastAsia="仿宋" w:cs="仿宋"/>
                <w:sz w:val="24"/>
                <w:szCs w:val="32"/>
                <w:lang w:val="en-US" w:eastAsia="zh-CN"/>
              </w:rPr>
            </w:pPr>
          </w:p>
        </w:tc>
        <w:tc>
          <w:tcPr>
            <w:tcW w:w="6697" w:type="dxa"/>
            <w:shd w:val="clear" w:color="auto" w:fill="auto"/>
            <w:vAlign w:val="center"/>
          </w:tcPr>
          <w:p w14:paraId="5C64BAFB">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7.南昌职业大学财务预算管理办法</w:t>
            </w:r>
          </w:p>
        </w:tc>
        <w:tc>
          <w:tcPr>
            <w:tcW w:w="3491" w:type="dxa"/>
            <w:shd w:val="clear" w:color="auto" w:fill="auto"/>
            <w:vAlign w:val="center"/>
          </w:tcPr>
          <w:p w14:paraId="693FF55B">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w:t>
            </w:r>
          </w:p>
        </w:tc>
        <w:tc>
          <w:tcPr>
            <w:tcW w:w="2338" w:type="dxa"/>
            <w:shd w:val="clear" w:color="auto" w:fill="auto"/>
            <w:vAlign w:val="center"/>
          </w:tcPr>
          <w:p w14:paraId="1E57905C">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财务处</w:t>
            </w:r>
          </w:p>
        </w:tc>
      </w:tr>
      <w:tr w14:paraId="1F7E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10698FAF">
            <w:pPr>
              <w:jc w:val="center"/>
              <w:rPr>
                <w:rFonts w:hint="eastAsia" w:ascii="仿宋" w:hAnsi="仿宋" w:eastAsia="仿宋" w:cs="仿宋"/>
                <w:sz w:val="24"/>
                <w:szCs w:val="32"/>
                <w:lang w:val="en-US" w:eastAsia="zh-CN"/>
              </w:rPr>
            </w:pPr>
          </w:p>
        </w:tc>
        <w:tc>
          <w:tcPr>
            <w:tcW w:w="6697" w:type="dxa"/>
            <w:shd w:val="clear" w:color="auto" w:fill="auto"/>
            <w:vAlign w:val="center"/>
          </w:tcPr>
          <w:p w14:paraId="5867922F">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8.南昌职业大学预算绩效管理办法</w:t>
            </w:r>
          </w:p>
        </w:tc>
        <w:tc>
          <w:tcPr>
            <w:tcW w:w="3491" w:type="dxa"/>
            <w:shd w:val="clear" w:color="auto" w:fill="auto"/>
            <w:vAlign w:val="center"/>
          </w:tcPr>
          <w:p w14:paraId="5382BFF8">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新增：加强预算绩效管理</w:t>
            </w:r>
          </w:p>
        </w:tc>
        <w:tc>
          <w:tcPr>
            <w:tcW w:w="2338" w:type="dxa"/>
            <w:shd w:val="clear" w:color="auto" w:fill="auto"/>
            <w:vAlign w:val="center"/>
          </w:tcPr>
          <w:p w14:paraId="0CA93105">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财务处</w:t>
            </w:r>
          </w:p>
        </w:tc>
      </w:tr>
      <w:tr w14:paraId="4293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02541968">
            <w:pPr>
              <w:jc w:val="center"/>
              <w:rPr>
                <w:rFonts w:hint="eastAsia" w:ascii="仿宋" w:hAnsi="仿宋" w:eastAsia="仿宋" w:cs="仿宋"/>
                <w:sz w:val="24"/>
                <w:szCs w:val="32"/>
                <w:lang w:val="en-US" w:eastAsia="zh-CN"/>
              </w:rPr>
            </w:pPr>
          </w:p>
        </w:tc>
        <w:tc>
          <w:tcPr>
            <w:tcW w:w="6697" w:type="dxa"/>
            <w:shd w:val="clear" w:color="auto" w:fill="auto"/>
            <w:vAlign w:val="center"/>
          </w:tcPr>
          <w:p w14:paraId="7769D99F">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9.南昌职业大学财务决算管理办法</w:t>
            </w:r>
          </w:p>
        </w:tc>
        <w:tc>
          <w:tcPr>
            <w:tcW w:w="3491" w:type="dxa"/>
            <w:shd w:val="clear" w:color="auto" w:fill="auto"/>
            <w:vAlign w:val="center"/>
          </w:tcPr>
          <w:p w14:paraId="6E2588DE">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w:t>
            </w:r>
          </w:p>
        </w:tc>
        <w:tc>
          <w:tcPr>
            <w:tcW w:w="2338" w:type="dxa"/>
            <w:shd w:val="clear" w:color="auto" w:fill="auto"/>
            <w:vAlign w:val="center"/>
          </w:tcPr>
          <w:p w14:paraId="42B897F7">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财务处</w:t>
            </w:r>
          </w:p>
        </w:tc>
      </w:tr>
      <w:tr w14:paraId="109A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44068E4C">
            <w:pPr>
              <w:jc w:val="center"/>
              <w:rPr>
                <w:rFonts w:hint="eastAsia" w:ascii="仿宋" w:hAnsi="仿宋" w:eastAsia="仿宋" w:cs="仿宋"/>
                <w:sz w:val="24"/>
                <w:szCs w:val="32"/>
                <w:lang w:val="en-US" w:eastAsia="zh-CN"/>
              </w:rPr>
            </w:pPr>
          </w:p>
        </w:tc>
        <w:tc>
          <w:tcPr>
            <w:tcW w:w="6697" w:type="dxa"/>
            <w:shd w:val="clear" w:color="auto" w:fill="auto"/>
            <w:vAlign w:val="center"/>
          </w:tcPr>
          <w:p w14:paraId="271639D5">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10.南昌职业大学教学经费投入保障办法</w:t>
            </w:r>
          </w:p>
        </w:tc>
        <w:tc>
          <w:tcPr>
            <w:tcW w:w="3491" w:type="dxa"/>
            <w:shd w:val="clear" w:color="auto" w:fill="auto"/>
            <w:vAlign w:val="center"/>
          </w:tcPr>
          <w:p w14:paraId="09E0054A">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修订：确保经费达标</w:t>
            </w:r>
          </w:p>
        </w:tc>
        <w:tc>
          <w:tcPr>
            <w:tcW w:w="2338" w:type="dxa"/>
            <w:shd w:val="clear" w:color="auto" w:fill="auto"/>
            <w:vAlign w:val="center"/>
          </w:tcPr>
          <w:p w14:paraId="08734F03">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财务处</w:t>
            </w:r>
          </w:p>
        </w:tc>
      </w:tr>
      <w:tr w14:paraId="1321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11CDA3C2">
            <w:pPr>
              <w:jc w:val="center"/>
              <w:rPr>
                <w:rFonts w:hint="eastAsia" w:ascii="仿宋" w:hAnsi="仿宋" w:eastAsia="仿宋" w:cs="仿宋"/>
                <w:sz w:val="24"/>
                <w:szCs w:val="32"/>
                <w:lang w:val="en-US" w:eastAsia="zh-CN"/>
              </w:rPr>
            </w:pPr>
          </w:p>
        </w:tc>
        <w:tc>
          <w:tcPr>
            <w:tcW w:w="6697" w:type="dxa"/>
            <w:shd w:val="clear" w:color="auto" w:fill="auto"/>
            <w:vAlign w:val="center"/>
          </w:tcPr>
          <w:p w14:paraId="2879D02E">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11.南昌职业大学学院教学经费使用及管理办法</w:t>
            </w:r>
          </w:p>
        </w:tc>
        <w:tc>
          <w:tcPr>
            <w:tcW w:w="3491" w:type="dxa"/>
            <w:shd w:val="clear" w:color="auto" w:fill="auto"/>
            <w:vAlign w:val="center"/>
          </w:tcPr>
          <w:p w14:paraId="5AC7590F">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新增：规范经费使用</w:t>
            </w:r>
          </w:p>
        </w:tc>
        <w:tc>
          <w:tcPr>
            <w:tcW w:w="2338" w:type="dxa"/>
            <w:shd w:val="clear" w:color="auto" w:fill="auto"/>
            <w:vAlign w:val="center"/>
          </w:tcPr>
          <w:p w14:paraId="13A2DFBC">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财务处、教务处</w:t>
            </w:r>
          </w:p>
        </w:tc>
      </w:tr>
      <w:tr w14:paraId="7542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restart"/>
            <w:vAlign w:val="center"/>
          </w:tcPr>
          <w:p w14:paraId="649E5D5A">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5.质量管理</w:t>
            </w:r>
          </w:p>
        </w:tc>
        <w:tc>
          <w:tcPr>
            <w:tcW w:w="6697" w:type="dxa"/>
            <w:shd w:val="clear" w:color="auto" w:fill="auto"/>
            <w:vAlign w:val="center"/>
          </w:tcPr>
          <w:p w14:paraId="43EDF757">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1.南昌职业大学本科教学主要环节质量标准</w:t>
            </w:r>
          </w:p>
        </w:tc>
        <w:tc>
          <w:tcPr>
            <w:tcW w:w="3491" w:type="dxa"/>
            <w:shd w:val="clear" w:color="auto" w:fill="auto"/>
            <w:vAlign w:val="center"/>
          </w:tcPr>
          <w:p w14:paraId="10A1CA91">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新增：建立教学质量标准</w:t>
            </w:r>
          </w:p>
        </w:tc>
        <w:tc>
          <w:tcPr>
            <w:tcW w:w="2338" w:type="dxa"/>
            <w:shd w:val="clear" w:color="auto" w:fill="auto"/>
            <w:vAlign w:val="center"/>
          </w:tcPr>
          <w:p w14:paraId="388F31FA">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6BEF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2C0EA1D7">
            <w:pPr>
              <w:jc w:val="center"/>
              <w:rPr>
                <w:rFonts w:hint="eastAsia" w:ascii="仿宋" w:hAnsi="仿宋" w:eastAsia="仿宋" w:cs="仿宋"/>
                <w:sz w:val="24"/>
                <w:szCs w:val="32"/>
                <w:lang w:val="en-US" w:eastAsia="zh-CN"/>
              </w:rPr>
            </w:pPr>
          </w:p>
        </w:tc>
        <w:tc>
          <w:tcPr>
            <w:tcW w:w="6697" w:type="dxa"/>
            <w:shd w:val="clear" w:color="auto" w:fill="auto"/>
            <w:vAlign w:val="center"/>
          </w:tcPr>
          <w:p w14:paraId="2E6DA417">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2.南昌职业大学教学管理人员管理办法</w:t>
            </w:r>
          </w:p>
        </w:tc>
        <w:tc>
          <w:tcPr>
            <w:tcW w:w="3491" w:type="dxa"/>
            <w:shd w:val="clear" w:color="auto" w:fill="auto"/>
            <w:vAlign w:val="center"/>
          </w:tcPr>
          <w:p w14:paraId="6457A472">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新增：规范教学管理队伍建设</w:t>
            </w:r>
          </w:p>
        </w:tc>
        <w:tc>
          <w:tcPr>
            <w:tcW w:w="2338" w:type="dxa"/>
            <w:shd w:val="clear" w:color="auto" w:fill="auto"/>
            <w:vAlign w:val="center"/>
          </w:tcPr>
          <w:p w14:paraId="7B7A08C7">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3C62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2C4AD219">
            <w:pPr>
              <w:jc w:val="center"/>
              <w:rPr>
                <w:rFonts w:hint="eastAsia" w:ascii="仿宋" w:hAnsi="仿宋" w:eastAsia="仿宋" w:cs="仿宋"/>
                <w:sz w:val="24"/>
                <w:szCs w:val="32"/>
                <w:lang w:val="en-US" w:eastAsia="zh-CN"/>
              </w:rPr>
            </w:pPr>
          </w:p>
        </w:tc>
        <w:tc>
          <w:tcPr>
            <w:tcW w:w="6697" w:type="dxa"/>
            <w:shd w:val="clear" w:color="auto" w:fill="auto"/>
            <w:vAlign w:val="center"/>
          </w:tcPr>
          <w:p w14:paraId="59112189">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3.南昌职业大学本科教学质量保障与监控体系实施办法</w:t>
            </w:r>
          </w:p>
        </w:tc>
        <w:tc>
          <w:tcPr>
            <w:tcW w:w="3491" w:type="dxa"/>
            <w:shd w:val="clear" w:color="auto" w:fill="auto"/>
            <w:vAlign w:val="center"/>
          </w:tcPr>
          <w:p w14:paraId="64582B0E">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修订：建立质量管理闭环</w:t>
            </w:r>
          </w:p>
        </w:tc>
        <w:tc>
          <w:tcPr>
            <w:tcW w:w="2338" w:type="dxa"/>
            <w:shd w:val="clear" w:color="auto" w:fill="auto"/>
            <w:vAlign w:val="center"/>
          </w:tcPr>
          <w:p w14:paraId="60029799">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教学质量监控与评估处</w:t>
            </w:r>
          </w:p>
        </w:tc>
      </w:tr>
      <w:tr w14:paraId="4A51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09BA6510">
            <w:pPr>
              <w:jc w:val="center"/>
              <w:rPr>
                <w:rFonts w:hint="eastAsia" w:ascii="仿宋" w:hAnsi="仿宋" w:eastAsia="仿宋" w:cs="仿宋"/>
                <w:sz w:val="24"/>
                <w:szCs w:val="32"/>
                <w:lang w:val="en-US" w:eastAsia="zh-CN"/>
              </w:rPr>
            </w:pPr>
          </w:p>
        </w:tc>
        <w:tc>
          <w:tcPr>
            <w:tcW w:w="6697" w:type="dxa"/>
            <w:shd w:val="clear" w:color="auto" w:fill="auto"/>
            <w:vAlign w:val="center"/>
          </w:tcPr>
          <w:p w14:paraId="3E137D07">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 xml:space="preserve">4.南昌职业大学教学督导工作实施办法 </w:t>
            </w:r>
          </w:p>
        </w:tc>
        <w:tc>
          <w:tcPr>
            <w:tcW w:w="3491" w:type="dxa"/>
            <w:shd w:val="clear" w:color="auto" w:fill="auto"/>
            <w:vAlign w:val="center"/>
          </w:tcPr>
          <w:p w14:paraId="46D00218">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w:t>
            </w:r>
          </w:p>
        </w:tc>
        <w:tc>
          <w:tcPr>
            <w:tcW w:w="2338" w:type="dxa"/>
            <w:shd w:val="clear" w:color="auto" w:fill="auto"/>
            <w:vAlign w:val="center"/>
          </w:tcPr>
          <w:p w14:paraId="060AF235">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教学质量监控与评估处</w:t>
            </w:r>
          </w:p>
        </w:tc>
      </w:tr>
      <w:tr w14:paraId="5AAB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3896777A">
            <w:pPr>
              <w:jc w:val="center"/>
              <w:rPr>
                <w:rFonts w:hint="eastAsia" w:ascii="仿宋" w:hAnsi="仿宋" w:eastAsia="仿宋" w:cs="仿宋"/>
                <w:sz w:val="24"/>
                <w:szCs w:val="32"/>
                <w:lang w:val="en-US" w:eastAsia="zh-CN"/>
              </w:rPr>
            </w:pPr>
          </w:p>
        </w:tc>
        <w:tc>
          <w:tcPr>
            <w:tcW w:w="6697" w:type="dxa"/>
            <w:shd w:val="clear" w:color="auto" w:fill="auto"/>
            <w:vAlign w:val="center"/>
          </w:tcPr>
          <w:p w14:paraId="42833D54">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5.南昌职业大学学生信息员管理办法</w:t>
            </w:r>
          </w:p>
        </w:tc>
        <w:tc>
          <w:tcPr>
            <w:tcW w:w="3491" w:type="dxa"/>
            <w:shd w:val="clear" w:color="auto" w:fill="auto"/>
            <w:vAlign w:val="center"/>
          </w:tcPr>
          <w:p w14:paraId="2BF3BA92">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w:t>
            </w:r>
          </w:p>
        </w:tc>
        <w:tc>
          <w:tcPr>
            <w:tcW w:w="2338" w:type="dxa"/>
            <w:shd w:val="clear" w:color="auto" w:fill="auto"/>
            <w:vAlign w:val="center"/>
          </w:tcPr>
          <w:p w14:paraId="72554041">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教学质量监控与评估处</w:t>
            </w:r>
          </w:p>
        </w:tc>
      </w:tr>
      <w:tr w14:paraId="74DD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535D3AFE">
            <w:pPr>
              <w:jc w:val="center"/>
              <w:rPr>
                <w:rFonts w:hint="eastAsia" w:ascii="仿宋" w:hAnsi="仿宋" w:eastAsia="仿宋" w:cs="仿宋"/>
                <w:sz w:val="24"/>
                <w:szCs w:val="32"/>
                <w:lang w:val="en-US" w:eastAsia="zh-CN"/>
              </w:rPr>
            </w:pPr>
          </w:p>
        </w:tc>
        <w:tc>
          <w:tcPr>
            <w:tcW w:w="6697" w:type="dxa"/>
            <w:shd w:val="clear" w:color="auto" w:fill="auto"/>
            <w:vAlign w:val="center"/>
          </w:tcPr>
          <w:p w14:paraId="295331C4">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6.南昌职业大学本科教学检查实施办法</w:t>
            </w:r>
          </w:p>
        </w:tc>
        <w:tc>
          <w:tcPr>
            <w:tcW w:w="3491" w:type="dxa"/>
            <w:shd w:val="clear" w:color="auto" w:fill="auto"/>
            <w:vAlign w:val="center"/>
          </w:tcPr>
          <w:p w14:paraId="40ECCC89">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新增：覆盖各主要教学环节</w:t>
            </w:r>
          </w:p>
        </w:tc>
        <w:tc>
          <w:tcPr>
            <w:tcW w:w="2338" w:type="dxa"/>
            <w:shd w:val="clear" w:color="auto" w:fill="auto"/>
            <w:vAlign w:val="center"/>
          </w:tcPr>
          <w:p w14:paraId="38BF2AD4">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教学质量监控与评估处</w:t>
            </w:r>
          </w:p>
        </w:tc>
      </w:tr>
      <w:tr w14:paraId="17E3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4FD4A292">
            <w:pPr>
              <w:jc w:val="center"/>
              <w:rPr>
                <w:rFonts w:hint="eastAsia" w:ascii="仿宋" w:hAnsi="仿宋" w:eastAsia="仿宋" w:cs="仿宋"/>
                <w:sz w:val="24"/>
                <w:szCs w:val="32"/>
                <w:lang w:val="en-US" w:eastAsia="zh-CN"/>
              </w:rPr>
            </w:pPr>
          </w:p>
        </w:tc>
        <w:tc>
          <w:tcPr>
            <w:tcW w:w="6697" w:type="dxa"/>
            <w:shd w:val="clear" w:color="auto" w:fill="auto"/>
            <w:vAlign w:val="center"/>
          </w:tcPr>
          <w:p w14:paraId="43219BAD">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7.南昌职业大学本科课堂教学质量评价办法</w:t>
            </w:r>
          </w:p>
        </w:tc>
        <w:tc>
          <w:tcPr>
            <w:tcW w:w="3491" w:type="dxa"/>
            <w:shd w:val="clear" w:color="auto" w:fill="auto"/>
            <w:vAlign w:val="center"/>
          </w:tcPr>
          <w:p w14:paraId="2EFACCC4">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新增：强化行企参与评价</w:t>
            </w:r>
          </w:p>
        </w:tc>
        <w:tc>
          <w:tcPr>
            <w:tcW w:w="2338" w:type="dxa"/>
            <w:shd w:val="clear" w:color="auto" w:fill="auto"/>
            <w:vAlign w:val="center"/>
          </w:tcPr>
          <w:p w14:paraId="48669C03">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教学质量监控与评估处</w:t>
            </w:r>
          </w:p>
        </w:tc>
      </w:tr>
      <w:tr w14:paraId="754C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56C9F46E">
            <w:pPr>
              <w:jc w:val="center"/>
              <w:rPr>
                <w:rFonts w:hint="eastAsia" w:ascii="仿宋" w:hAnsi="仿宋" w:eastAsia="仿宋" w:cs="仿宋"/>
                <w:sz w:val="24"/>
                <w:szCs w:val="32"/>
                <w:lang w:val="en-US" w:eastAsia="zh-CN"/>
              </w:rPr>
            </w:pPr>
          </w:p>
        </w:tc>
        <w:tc>
          <w:tcPr>
            <w:tcW w:w="6697" w:type="dxa"/>
            <w:shd w:val="clear" w:color="auto" w:fill="auto"/>
            <w:vAlign w:val="center"/>
          </w:tcPr>
          <w:p w14:paraId="15DBE0FC">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8.南昌职业大学教学差错与教学事故认定及处理办法</w:t>
            </w:r>
          </w:p>
        </w:tc>
        <w:tc>
          <w:tcPr>
            <w:tcW w:w="3491" w:type="dxa"/>
            <w:shd w:val="clear" w:color="auto" w:fill="auto"/>
            <w:vAlign w:val="center"/>
          </w:tcPr>
          <w:p w14:paraId="736F7873">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修订：落实新的质量保障体系要求</w:t>
            </w:r>
          </w:p>
        </w:tc>
        <w:tc>
          <w:tcPr>
            <w:tcW w:w="2338" w:type="dxa"/>
            <w:shd w:val="clear" w:color="auto" w:fill="auto"/>
            <w:vAlign w:val="center"/>
          </w:tcPr>
          <w:p w14:paraId="1E625A86">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79BF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34CE60C2">
            <w:pPr>
              <w:jc w:val="center"/>
              <w:rPr>
                <w:rFonts w:hint="eastAsia" w:ascii="仿宋" w:hAnsi="仿宋" w:eastAsia="仿宋" w:cs="仿宋"/>
                <w:sz w:val="24"/>
                <w:szCs w:val="32"/>
                <w:lang w:val="en-US" w:eastAsia="zh-CN"/>
              </w:rPr>
            </w:pPr>
          </w:p>
        </w:tc>
        <w:tc>
          <w:tcPr>
            <w:tcW w:w="6697" w:type="dxa"/>
            <w:shd w:val="clear" w:color="auto" w:fill="auto"/>
            <w:vAlign w:val="center"/>
          </w:tcPr>
          <w:p w14:paraId="4C4B6953">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9.南昌职业大学本科专业人才培养目标合理性评价及持续改进实施办法</w:t>
            </w:r>
          </w:p>
        </w:tc>
        <w:tc>
          <w:tcPr>
            <w:tcW w:w="3491" w:type="dxa"/>
            <w:shd w:val="clear" w:color="auto" w:fill="auto"/>
            <w:vAlign w:val="center"/>
          </w:tcPr>
          <w:p w14:paraId="280B2FB8">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新增：建立培养目标评价机制</w:t>
            </w:r>
          </w:p>
        </w:tc>
        <w:tc>
          <w:tcPr>
            <w:tcW w:w="2338" w:type="dxa"/>
            <w:shd w:val="clear" w:color="auto" w:fill="auto"/>
            <w:vAlign w:val="center"/>
          </w:tcPr>
          <w:p w14:paraId="78CCC228">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7F75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416F634A">
            <w:pPr>
              <w:jc w:val="center"/>
              <w:rPr>
                <w:rFonts w:hint="eastAsia" w:ascii="仿宋" w:hAnsi="仿宋" w:eastAsia="仿宋" w:cs="仿宋"/>
                <w:sz w:val="24"/>
                <w:szCs w:val="32"/>
                <w:lang w:val="en-US" w:eastAsia="zh-CN"/>
              </w:rPr>
            </w:pPr>
          </w:p>
        </w:tc>
        <w:tc>
          <w:tcPr>
            <w:tcW w:w="6697" w:type="dxa"/>
            <w:shd w:val="clear" w:color="auto" w:fill="auto"/>
            <w:vAlign w:val="center"/>
          </w:tcPr>
          <w:p w14:paraId="25E10DAF">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10.南昌职业大学本科专业课程体系合理性评价及持续改进实施办法</w:t>
            </w:r>
          </w:p>
        </w:tc>
        <w:tc>
          <w:tcPr>
            <w:tcW w:w="3491" w:type="dxa"/>
            <w:shd w:val="clear" w:color="auto" w:fill="auto"/>
            <w:vAlign w:val="center"/>
          </w:tcPr>
          <w:p w14:paraId="75F0DB66">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新增：建立课程体系评价机制</w:t>
            </w:r>
          </w:p>
        </w:tc>
        <w:tc>
          <w:tcPr>
            <w:tcW w:w="2338" w:type="dxa"/>
            <w:shd w:val="clear" w:color="auto" w:fill="auto"/>
            <w:vAlign w:val="center"/>
          </w:tcPr>
          <w:p w14:paraId="14DE88C3">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4298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restart"/>
            <w:vAlign w:val="center"/>
          </w:tcPr>
          <w:p w14:paraId="0ACA074A">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6.学风建设与学生指导</w:t>
            </w:r>
          </w:p>
        </w:tc>
        <w:tc>
          <w:tcPr>
            <w:tcW w:w="6697" w:type="dxa"/>
            <w:shd w:val="clear" w:color="auto" w:fill="auto"/>
            <w:vAlign w:val="center"/>
          </w:tcPr>
          <w:p w14:paraId="1550C4E0">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1.南昌职业大学“五育并举”学生综合素质测评办法</w:t>
            </w:r>
          </w:p>
        </w:tc>
        <w:tc>
          <w:tcPr>
            <w:tcW w:w="3491" w:type="dxa"/>
            <w:shd w:val="clear" w:color="auto" w:fill="auto"/>
            <w:vAlign w:val="center"/>
          </w:tcPr>
          <w:p w14:paraId="0E105888">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修订：落实“五育并举”要求</w:t>
            </w:r>
          </w:p>
        </w:tc>
        <w:tc>
          <w:tcPr>
            <w:tcW w:w="2338" w:type="dxa"/>
            <w:shd w:val="clear" w:color="auto" w:fill="auto"/>
            <w:vAlign w:val="center"/>
          </w:tcPr>
          <w:p w14:paraId="44C87FE0">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学生事务部</w:t>
            </w:r>
          </w:p>
        </w:tc>
      </w:tr>
      <w:tr w14:paraId="4308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78B1A6C0">
            <w:pPr>
              <w:jc w:val="center"/>
              <w:rPr>
                <w:rFonts w:hint="eastAsia" w:ascii="仿宋" w:hAnsi="仿宋" w:eastAsia="仿宋" w:cs="仿宋"/>
                <w:sz w:val="24"/>
                <w:szCs w:val="32"/>
                <w:lang w:val="en-US" w:eastAsia="zh-CN"/>
              </w:rPr>
            </w:pPr>
          </w:p>
        </w:tc>
        <w:tc>
          <w:tcPr>
            <w:tcW w:w="6697" w:type="dxa"/>
            <w:shd w:val="clear" w:color="auto" w:fill="auto"/>
            <w:vAlign w:val="center"/>
          </w:tcPr>
          <w:p w14:paraId="5DD7BEBB">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2.南昌职业大学校园文化品牌建设实施方案（试行）</w:t>
            </w:r>
          </w:p>
        </w:tc>
        <w:tc>
          <w:tcPr>
            <w:tcW w:w="3491" w:type="dxa"/>
            <w:shd w:val="clear" w:color="auto" w:fill="auto"/>
            <w:vAlign w:val="center"/>
          </w:tcPr>
          <w:p w14:paraId="3023AC67">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新增：强化职业教育氛围，做到一院一品、一社一品</w:t>
            </w:r>
          </w:p>
        </w:tc>
        <w:tc>
          <w:tcPr>
            <w:tcW w:w="2338" w:type="dxa"/>
            <w:shd w:val="clear" w:color="auto" w:fill="auto"/>
            <w:vAlign w:val="center"/>
          </w:tcPr>
          <w:p w14:paraId="1A019098">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党委宣传部</w:t>
            </w:r>
          </w:p>
        </w:tc>
      </w:tr>
      <w:tr w14:paraId="160D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4B85503D">
            <w:pPr>
              <w:jc w:val="center"/>
              <w:rPr>
                <w:rFonts w:hint="eastAsia" w:ascii="仿宋" w:hAnsi="仿宋" w:eastAsia="仿宋" w:cs="仿宋"/>
                <w:sz w:val="24"/>
                <w:szCs w:val="32"/>
                <w:lang w:val="en-US" w:eastAsia="zh-CN"/>
              </w:rPr>
            </w:pPr>
          </w:p>
        </w:tc>
        <w:tc>
          <w:tcPr>
            <w:tcW w:w="6697" w:type="dxa"/>
            <w:shd w:val="clear" w:color="auto" w:fill="auto"/>
            <w:vAlign w:val="center"/>
          </w:tcPr>
          <w:p w14:paraId="230D7680">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3.南昌职业大学学生心理危机预警与干预实施办法（试行）</w:t>
            </w:r>
          </w:p>
        </w:tc>
        <w:tc>
          <w:tcPr>
            <w:tcW w:w="3491" w:type="dxa"/>
            <w:shd w:val="clear" w:color="auto" w:fill="auto"/>
            <w:vAlign w:val="center"/>
          </w:tcPr>
          <w:p w14:paraId="407DE1FF">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新增：强化风险防范</w:t>
            </w:r>
          </w:p>
        </w:tc>
        <w:tc>
          <w:tcPr>
            <w:tcW w:w="2338" w:type="dxa"/>
            <w:shd w:val="clear" w:color="auto" w:fill="auto"/>
            <w:vAlign w:val="center"/>
          </w:tcPr>
          <w:p w14:paraId="1C1FA974">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学生事务部</w:t>
            </w:r>
          </w:p>
        </w:tc>
      </w:tr>
      <w:tr w14:paraId="6ED3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4FE09927">
            <w:pPr>
              <w:jc w:val="center"/>
              <w:rPr>
                <w:rFonts w:hint="eastAsia" w:ascii="仿宋" w:hAnsi="仿宋" w:eastAsia="仿宋" w:cs="仿宋"/>
                <w:sz w:val="24"/>
                <w:szCs w:val="32"/>
                <w:lang w:val="en-US" w:eastAsia="zh-CN"/>
              </w:rPr>
            </w:pPr>
          </w:p>
        </w:tc>
        <w:tc>
          <w:tcPr>
            <w:tcW w:w="6697" w:type="dxa"/>
            <w:shd w:val="clear" w:color="auto" w:fill="auto"/>
            <w:vAlign w:val="center"/>
          </w:tcPr>
          <w:p w14:paraId="6229F6D1">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4.南昌职业大学“一站式”学生社区建设实施方案（试行）</w:t>
            </w:r>
          </w:p>
        </w:tc>
        <w:tc>
          <w:tcPr>
            <w:tcW w:w="3491" w:type="dxa"/>
            <w:shd w:val="clear" w:color="auto" w:fill="auto"/>
            <w:vAlign w:val="center"/>
          </w:tcPr>
          <w:p w14:paraId="0A3CE7EA">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新增：结合已有和正在建设的学生社区，加强建设和实施</w:t>
            </w:r>
          </w:p>
        </w:tc>
        <w:tc>
          <w:tcPr>
            <w:tcW w:w="2338" w:type="dxa"/>
            <w:shd w:val="clear" w:color="auto" w:fill="auto"/>
            <w:vAlign w:val="center"/>
          </w:tcPr>
          <w:p w14:paraId="27045EBD">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学生事务部</w:t>
            </w:r>
          </w:p>
        </w:tc>
      </w:tr>
      <w:tr w14:paraId="2A90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2DEDFAE2">
            <w:pPr>
              <w:jc w:val="center"/>
              <w:rPr>
                <w:rFonts w:hint="eastAsia" w:ascii="仿宋" w:hAnsi="仿宋" w:eastAsia="仿宋" w:cs="仿宋"/>
                <w:sz w:val="24"/>
                <w:szCs w:val="32"/>
                <w:lang w:val="en-US" w:eastAsia="zh-CN"/>
              </w:rPr>
            </w:pPr>
          </w:p>
        </w:tc>
        <w:tc>
          <w:tcPr>
            <w:tcW w:w="6697" w:type="dxa"/>
            <w:shd w:val="clear" w:color="auto" w:fill="auto"/>
            <w:vAlign w:val="center"/>
          </w:tcPr>
          <w:p w14:paraId="444228FB">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5.南昌职业大学“一站式”学生社区管理办法（试行）</w:t>
            </w:r>
          </w:p>
        </w:tc>
        <w:tc>
          <w:tcPr>
            <w:tcW w:w="3491" w:type="dxa"/>
            <w:shd w:val="clear" w:color="auto" w:fill="auto"/>
            <w:vAlign w:val="center"/>
          </w:tcPr>
          <w:p w14:paraId="5D6873D6">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新增：规范学生社区的管理</w:t>
            </w:r>
          </w:p>
        </w:tc>
        <w:tc>
          <w:tcPr>
            <w:tcW w:w="2338" w:type="dxa"/>
            <w:shd w:val="clear" w:color="auto" w:fill="auto"/>
            <w:vAlign w:val="center"/>
          </w:tcPr>
          <w:p w14:paraId="370C60F9">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学生事务部</w:t>
            </w:r>
          </w:p>
        </w:tc>
      </w:tr>
      <w:tr w14:paraId="4234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71109D47">
            <w:pPr>
              <w:jc w:val="center"/>
              <w:rPr>
                <w:rFonts w:hint="eastAsia" w:ascii="仿宋" w:hAnsi="仿宋" w:eastAsia="仿宋" w:cs="仿宋"/>
                <w:sz w:val="24"/>
                <w:szCs w:val="32"/>
                <w:lang w:val="en-US" w:eastAsia="zh-CN"/>
              </w:rPr>
            </w:pPr>
          </w:p>
        </w:tc>
        <w:tc>
          <w:tcPr>
            <w:tcW w:w="6697" w:type="dxa"/>
            <w:shd w:val="clear" w:color="auto" w:fill="auto"/>
            <w:vAlign w:val="center"/>
          </w:tcPr>
          <w:p w14:paraId="79C708CF">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6.南昌职业大学“文明班级”、“文明宿舍”评选办法（试行）</w:t>
            </w:r>
          </w:p>
        </w:tc>
        <w:tc>
          <w:tcPr>
            <w:tcW w:w="3491" w:type="dxa"/>
            <w:shd w:val="clear" w:color="auto" w:fill="auto"/>
            <w:vAlign w:val="center"/>
          </w:tcPr>
          <w:p w14:paraId="2AF1FBAB">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新增：推进文明校园建设和学风建设</w:t>
            </w:r>
          </w:p>
        </w:tc>
        <w:tc>
          <w:tcPr>
            <w:tcW w:w="2338" w:type="dxa"/>
            <w:shd w:val="clear" w:color="auto" w:fill="auto"/>
            <w:vAlign w:val="center"/>
          </w:tcPr>
          <w:p w14:paraId="27EB254A">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学生事务部</w:t>
            </w:r>
          </w:p>
        </w:tc>
      </w:tr>
      <w:tr w14:paraId="7818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7CC755A0">
            <w:pPr>
              <w:jc w:val="center"/>
              <w:rPr>
                <w:rFonts w:hint="eastAsia" w:ascii="仿宋" w:hAnsi="仿宋" w:eastAsia="仿宋" w:cs="仿宋"/>
                <w:sz w:val="24"/>
                <w:szCs w:val="32"/>
                <w:lang w:val="en-US" w:eastAsia="zh-CN"/>
              </w:rPr>
            </w:pPr>
          </w:p>
        </w:tc>
        <w:tc>
          <w:tcPr>
            <w:tcW w:w="6697" w:type="dxa"/>
            <w:shd w:val="clear" w:color="auto" w:fill="auto"/>
            <w:vAlign w:val="center"/>
          </w:tcPr>
          <w:p w14:paraId="15BCD57C">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7.南昌职业大学学生社团管理办法</w:t>
            </w:r>
          </w:p>
        </w:tc>
        <w:tc>
          <w:tcPr>
            <w:tcW w:w="3491" w:type="dxa"/>
            <w:shd w:val="clear" w:color="auto" w:fill="auto"/>
            <w:vAlign w:val="center"/>
          </w:tcPr>
          <w:p w14:paraId="7E65657F">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修订：强化技术技能型社团活动指导</w:t>
            </w:r>
          </w:p>
        </w:tc>
        <w:tc>
          <w:tcPr>
            <w:tcW w:w="2338" w:type="dxa"/>
            <w:shd w:val="clear" w:color="auto" w:fill="auto"/>
            <w:vAlign w:val="center"/>
          </w:tcPr>
          <w:p w14:paraId="13709CC9">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学生事务部</w:t>
            </w:r>
          </w:p>
        </w:tc>
      </w:tr>
      <w:tr w14:paraId="4EE4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1B62B52C">
            <w:pPr>
              <w:jc w:val="center"/>
              <w:rPr>
                <w:rFonts w:hint="eastAsia" w:ascii="仿宋" w:hAnsi="仿宋" w:eastAsia="仿宋" w:cs="仿宋"/>
                <w:sz w:val="24"/>
                <w:szCs w:val="32"/>
                <w:lang w:val="en-US" w:eastAsia="zh-CN"/>
              </w:rPr>
            </w:pPr>
          </w:p>
        </w:tc>
        <w:tc>
          <w:tcPr>
            <w:tcW w:w="6697" w:type="dxa"/>
            <w:shd w:val="clear" w:color="auto" w:fill="auto"/>
            <w:vAlign w:val="center"/>
          </w:tcPr>
          <w:p w14:paraId="426104D7">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8.南昌职业大学学生课外科技及文体活动管理办法</w:t>
            </w:r>
          </w:p>
        </w:tc>
        <w:tc>
          <w:tcPr>
            <w:tcW w:w="3491" w:type="dxa"/>
            <w:shd w:val="clear" w:color="auto" w:fill="auto"/>
            <w:vAlign w:val="center"/>
          </w:tcPr>
          <w:p w14:paraId="1753A52B">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新增：支持学生全面发展</w:t>
            </w:r>
          </w:p>
        </w:tc>
        <w:tc>
          <w:tcPr>
            <w:tcW w:w="2338" w:type="dxa"/>
            <w:shd w:val="clear" w:color="auto" w:fill="auto"/>
            <w:vAlign w:val="center"/>
          </w:tcPr>
          <w:p w14:paraId="5BC2DA78">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学生事务部</w:t>
            </w:r>
          </w:p>
        </w:tc>
      </w:tr>
      <w:tr w14:paraId="3978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011CD9ED">
            <w:pPr>
              <w:jc w:val="center"/>
              <w:rPr>
                <w:rFonts w:hint="eastAsia" w:ascii="仿宋" w:hAnsi="仿宋" w:eastAsia="仿宋" w:cs="仿宋"/>
                <w:sz w:val="24"/>
                <w:szCs w:val="32"/>
                <w:lang w:val="en-US" w:eastAsia="zh-CN"/>
              </w:rPr>
            </w:pPr>
          </w:p>
        </w:tc>
        <w:tc>
          <w:tcPr>
            <w:tcW w:w="6697" w:type="dxa"/>
            <w:shd w:val="clear" w:color="auto" w:fill="auto"/>
            <w:vAlign w:val="center"/>
          </w:tcPr>
          <w:p w14:paraId="4E2F08F0">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9.南昌职业大学本科生学业导师配备及管理办法</w:t>
            </w:r>
          </w:p>
        </w:tc>
        <w:tc>
          <w:tcPr>
            <w:tcW w:w="3491" w:type="dxa"/>
            <w:shd w:val="clear" w:color="auto" w:fill="auto"/>
            <w:vAlign w:val="center"/>
          </w:tcPr>
          <w:p w14:paraId="635E59C5">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新增：加强学生学业指导</w:t>
            </w:r>
          </w:p>
        </w:tc>
        <w:tc>
          <w:tcPr>
            <w:tcW w:w="2338" w:type="dxa"/>
            <w:shd w:val="clear" w:color="auto" w:fill="auto"/>
            <w:vAlign w:val="center"/>
          </w:tcPr>
          <w:p w14:paraId="16435AE2">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20AF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33E01779">
            <w:pPr>
              <w:jc w:val="center"/>
              <w:rPr>
                <w:rFonts w:hint="eastAsia" w:ascii="仿宋" w:hAnsi="仿宋" w:eastAsia="仿宋" w:cs="仿宋"/>
                <w:sz w:val="24"/>
                <w:szCs w:val="32"/>
                <w:lang w:val="en-US" w:eastAsia="zh-CN"/>
              </w:rPr>
            </w:pPr>
          </w:p>
        </w:tc>
        <w:tc>
          <w:tcPr>
            <w:tcW w:w="6697" w:type="dxa"/>
            <w:shd w:val="clear" w:color="auto" w:fill="auto"/>
            <w:vAlign w:val="center"/>
          </w:tcPr>
          <w:p w14:paraId="03464462">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10.南昌职业大学创新创业训练计划实施办法</w:t>
            </w:r>
          </w:p>
        </w:tc>
        <w:tc>
          <w:tcPr>
            <w:tcW w:w="3491" w:type="dxa"/>
            <w:shd w:val="clear" w:color="auto" w:fill="auto"/>
            <w:vAlign w:val="center"/>
          </w:tcPr>
          <w:p w14:paraId="0919493C">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新增：加强创新创业教育指导</w:t>
            </w:r>
          </w:p>
        </w:tc>
        <w:tc>
          <w:tcPr>
            <w:tcW w:w="2338" w:type="dxa"/>
            <w:shd w:val="clear" w:color="auto" w:fill="auto"/>
            <w:vAlign w:val="center"/>
          </w:tcPr>
          <w:p w14:paraId="2FD29053">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就业创业服务处</w:t>
            </w:r>
          </w:p>
        </w:tc>
      </w:tr>
      <w:tr w14:paraId="6AA1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57B776D2">
            <w:pPr>
              <w:jc w:val="center"/>
              <w:rPr>
                <w:rFonts w:hint="eastAsia" w:ascii="仿宋" w:hAnsi="仿宋" w:eastAsia="仿宋" w:cs="仿宋"/>
                <w:sz w:val="24"/>
                <w:szCs w:val="32"/>
                <w:lang w:val="en-US" w:eastAsia="zh-CN"/>
              </w:rPr>
            </w:pPr>
          </w:p>
        </w:tc>
        <w:tc>
          <w:tcPr>
            <w:tcW w:w="6697" w:type="dxa"/>
            <w:shd w:val="clear" w:color="auto" w:fill="auto"/>
            <w:vAlign w:val="center"/>
          </w:tcPr>
          <w:p w14:paraId="6E47CB35">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11.南昌职业大学本科生学习满意度调查实施办法</w:t>
            </w:r>
          </w:p>
        </w:tc>
        <w:tc>
          <w:tcPr>
            <w:tcW w:w="3491" w:type="dxa"/>
            <w:shd w:val="clear" w:color="auto" w:fill="auto"/>
            <w:vAlign w:val="center"/>
          </w:tcPr>
          <w:p w14:paraId="59A32193">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新增：建立学生满意度调查长效机制</w:t>
            </w:r>
          </w:p>
        </w:tc>
        <w:tc>
          <w:tcPr>
            <w:tcW w:w="2338" w:type="dxa"/>
            <w:shd w:val="clear" w:color="auto" w:fill="auto"/>
            <w:vAlign w:val="center"/>
          </w:tcPr>
          <w:p w14:paraId="7394481B">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发展规划处</w:t>
            </w:r>
          </w:p>
        </w:tc>
      </w:tr>
      <w:tr w14:paraId="203E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6C36E254">
            <w:pPr>
              <w:jc w:val="center"/>
              <w:rPr>
                <w:rFonts w:hint="eastAsia" w:ascii="仿宋" w:hAnsi="仿宋" w:eastAsia="仿宋" w:cs="仿宋"/>
                <w:sz w:val="24"/>
                <w:szCs w:val="32"/>
                <w:lang w:val="en-US" w:eastAsia="zh-CN"/>
              </w:rPr>
            </w:pPr>
          </w:p>
        </w:tc>
        <w:tc>
          <w:tcPr>
            <w:tcW w:w="6697" w:type="dxa"/>
            <w:shd w:val="clear" w:color="auto" w:fill="auto"/>
            <w:vAlign w:val="center"/>
          </w:tcPr>
          <w:p w14:paraId="018997F1">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12.南昌职业大学毕业生跟踪调查实施办法</w:t>
            </w:r>
          </w:p>
        </w:tc>
        <w:tc>
          <w:tcPr>
            <w:tcW w:w="3491" w:type="dxa"/>
            <w:shd w:val="clear" w:color="auto" w:fill="auto"/>
            <w:vAlign w:val="center"/>
          </w:tcPr>
          <w:p w14:paraId="4902DE31">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新增：建立毕业生跟踪调查长效机制</w:t>
            </w:r>
          </w:p>
        </w:tc>
        <w:tc>
          <w:tcPr>
            <w:tcW w:w="2338" w:type="dxa"/>
            <w:shd w:val="clear" w:color="auto" w:fill="auto"/>
            <w:vAlign w:val="center"/>
          </w:tcPr>
          <w:p w14:paraId="45EC2769">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就业创业服务处</w:t>
            </w:r>
          </w:p>
        </w:tc>
      </w:tr>
      <w:tr w14:paraId="38E0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restart"/>
            <w:vAlign w:val="center"/>
          </w:tcPr>
          <w:p w14:paraId="4511BD05">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7.职业培训与技术技能积累</w:t>
            </w:r>
          </w:p>
        </w:tc>
        <w:tc>
          <w:tcPr>
            <w:tcW w:w="6697" w:type="dxa"/>
            <w:shd w:val="clear" w:color="auto" w:fill="auto"/>
            <w:vAlign w:val="center"/>
          </w:tcPr>
          <w:p w14:paraId="1F26F924">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1.南昌职业大学育训并举管理办法（试行）</w:t>
            </w:r>
          </w:p>
        </w:tc>
        <w:tc>
          <w:tcPr>
            <w:tcW w:w="3491" w:type="dxa"/>
            <w:shd w:val="clear" w:color="auto" w:fill="auto"/>
            <w:vAlign w:val="center"/>
          </w:tcPr>
          <w:p w14:paraId="5B4BE780">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新增：规范育训工作</w:t>
            </w:r>
          </w:p>
        </w:tc>
        <w:tc>
          <w:tcPr>
            <w:tcW w:w="2338" w:type="dxa"/>
            <w:shd w:val="clear" w:color="auto" w:fill="auto"/>
            <w:vAlign w:val="center"/>
          </w:tcPr>
          <w:p w14:paraId="473FD401">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继续教育与职业培训学院</w:t>
            </w:r>
          </w:p>
        </w:tc>
      </w:tr>
      <w:tr w14:paraId="0D09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0861A157">
            <w:pPr>
              <w:jc w:val="center"/>
              <w:rPr>
                <w:rFonts w:hint="eastAsia" w:ascii="仿宋" w:hAnsi="仿宋" w:eastAsia="仿宋" w:cs="仿宋"/>
                <w:sz w:val="24"/>
                <w:szCs w:val="32"/>
                <w:lang w:val="en-US" w:eastAsia="zh-CN"/>
              </w:rPr>
            </w:pPr>
          </w:p>
        </w:tc>
        <w:tc>
          <w:tcPr>
            <w:tcW w:w="6697" w:type="dxa"/>
            <w:shd w:val="clear" w:color="auto" w:fill="auto"/>
            <w:vAlign w:val="center"/>
          </w:tcPr>
          <w:p w14:paraId="3432D6B9">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2.南昌职业大学职业培训学分认定与转换管理办法</w:t>
            </w:r>
          </w:p>
        </w:tc>
        <w:tc>
          <w:tcPr>
            <w:tcW w:w="3491" w:type="dxa"/>
            <w:shd w:val="clear" w:color="auto" w:fill="auto"/>
            <w:vAlign w:val="center"/>
          </w:tcPr>
          <w:p w14:paraId="10FD0606">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修订</w:t>
            </w:r>
          </w:p>
        </w:tc>
        <w:tc>
          <w:tcPr>
            <w:tcW w:w="2338" w:type="dxa"/>
            <w:shd w:val="clear" w:color="auto" w:fill="auto"/>
            <w:vAlign w:val="center"/>
          </w:tcPr>
          <w:p w14:paraId="0BE7B356">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继续教育与职业培训学院</w:t>
            </w:r>
          </w:p>
        </w:tc>
      </w:tr>
      <w:tr w14:paraId="7B4D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1A612DF1">
            <w:pPr>
              <w:jc w:val="center"/>
              <w:rPr>
                <w:rFonts w:hint="eastAsia" w:ascii="仿宋" w:hAnsi="仿宋" w:eastAsia="仿宋" w:cs="仿宋"/>
                <w:sz w:val="24"/>
                <w:szCs w:val="32"/>
                <w:lang w:val="en-US" w:eastAsia="zh-CN"/>
              </w:rPr>
            </w:pPr>
          </w:p>
        </w:tc>
        <w:tc>
          <w:tcPr>
            <w:tcW w:w="6697" w:type="dxa"/>
            <w:shd w:val="clear" w:color="auto" w:fill="auto"/>
            <w:vAlign w:val="center"/>
          </w:tcPr>
          <w:p w14:paraId="233BBB3D">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3.南昌职业大学产教融合技术创新服务平台管理办法</w:t>
            </w:r>
          </w:p>
        </w:tc>
        <w:tc>
          <w:tcPr>
            <w:tcW w:w="3491" w:type="dxa"/>
            <w:shd w:val="clear" w:color="auto" w:fill="auto"/>
            <w:vAlign w:val="center"/>
          </w:tcPr>
          <w:p w14:paraId="476F031C">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新增：规范校企共建技术平台</w:t>
            </w:r>
          </w:p>
        </w:tc>
        <w:tc>
          <w:tcPr>
            <w:tcW w:w="2338" w:type="dxa"/>
            <w:shd w:val="clear" w:color="auto" w:fill="auto"/>
            <w:vAlign w:val="center"/>
          </w:tcPr>
          <w:p w14:paraId="33B28434">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教务处</w:t>
            </w:r>
          </w:p>
        </w:tc>
      </w:tr>
      <w:tr w14:paraId="5133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restart"/>
            <w:vAlign w:val="center"/>
          </w:tcPr>
          <w:p w14:paraId="377924E7">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8.教学质量</w:t>
            </w:r>
          </w:p>
        </w:tc>
        <w:tc>
          <w:tcPr>
            <w:tcW w:w="6697" w:type="dxa"/>
            <w:shd w:val="clear" w:color="auto" w:fill="auto"/>
            <w:vAlign w:val="center"/>
          </w:tcPr>
          <w:p w14:paraId="1A4FA0A1">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1.南昌职业大学“第二课堂成绩单”制度实施办法</w:t>
            </w:r>
          </w:p>
        </w:tc>
        <w:tc>
          <w:tcPr>
            <w:tcW w:w="3491" w:type="dxa"/>
            <w:shd w:val="clear" w:color="auto" w:fill="auto"/>
            <w:vAlign w:val="center"/>
          </w:tcPr>
          <w:p w14:paraId="648A192A">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新增：发挥第二课堂育人功能，推进一、二课堂融合</w:t>
            </w:r>
          </w:p>
        </w:tc>
        <w:tc>
          <w:tcPr>
            <w:tcW w:w="2338" w:type="dxa"/>
            <w:shd w:val="clear" w:color="auto" w:fill="auto"/>
            <w:vAlign w:val="center"/>
          </w:tcPr>
          <w:p w14:paraId="5F2F9243">
            <w:pPr>
              <w:jc w:val="both"/>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学生事务部（团委）</w:t>
            </w:r>
          </w:p>
        </w:tc>
      </w:tr>
      <w:tr w14:paraId="0C42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26CE99F3">
            <w:pPr>
              <w:jc w:val="center"/>
              <w:rPr>
                <w:rFonts w:hint="eastAsia" w:ascii="仿宋" w:hAnsi="仿宋" w:eastAsia="仿宋" w:cs="仿宋"/>
                <w:sz w:val="24"/>
                <w:szCs w:val="32"/>
                <w:lang w:val="en-US" w:eastAsia="zh-CN"/>
              </w:rPr>
            </w:pPr>
          </w:p>
        </w:tc>
        <w:tc>
          <w:tcPr>
            <w:tcW w:w="6697" w:type="dxa"/>
            <w:shd w:val="clear" w:color="auto" w:fill="auto"/>
            <w:vAlign w:val="center"/>
          </w:tcPr>
          <w:p w14:paraId="62C48D9D">
            <w:pPr>
              <w:jc w:val="left"/>
              <w:rPr>
                <w:rFonts w:hint="eastAsia" w:ascii="仿宋" w:hAnsi="仿宋" w:eastAsia="仿宋" w:cs="仿宋"/>
                <w:kern w:val="2"/>
                <w:sz w:val="24"/>
                <w:szCs w:val="32"/>
                <w:vertAlign w:val="baseline"/>
                <w:lang w:val="en-US" w:eastAsia="zh-CN" w:bidi="ar-SA"/>
              </w:rPr>
            </w:pPr>
            <w:r>
              <w:rPr>
                <w:rFonts w:hint="eastAsia" w:ascii="仿宋" w:hAnsi="仿宋" w:eastAsia="仿宋" w:cs="仿宋"/>
                <w:sz w:val="24"/>
                <w:szCs w:val="32"/>
                <w:vertAlign w:val="baseline"/>
                <w:lang w:val="en-US" w:eastAsia="zh-CN"/>
              </w:rPr>
              <w:t>2.南昌职业大学学生安全教育及管理规定（试行）</w:t>
            </w:r>
          </w:p>
        </w:tc>
        <w:tc>
          <w:tcPr>
            <w:tcW w:w="3491" w:type="dxa"/>
            <w:shd w:val="clear" w:color="auto" w:fill="auto"/>
            <w:vAlign w:val="center"/>
          </w:tcPr>
          <w:p w14:paraId="3600293A">
            <w:pPr>
              <w:jc w:val="both"/>
              <w:rPr>
                <w:rFonts w:hint="eastAsia" w:ascii="仿宋" w:hAnsi="仿宋" w:eastAsia="仿宋" w:cs="仿宋"/>
                <w:kern w:val="2"/>
                <w:sz w:val="24"/>
                <w:szCs w:val="32"/>
                <w:vertAlign w:val="baseline"/>
                <w:lang w:val="en-US" w:eastAsia="zh-CN" w:bidi="ar-SA"/>
              </w:rPr>
            </w:pPr>
            <w:r>
              <w:rPr>
                <w:rFonts w:hint="eastAsia" w:ascii="仿宋" w:hAnsi="仿宋" w:eastAsia="仿宋" w:cs="仿宋"/>
                <w:kern w:val="2"/>
                <w:sz w:val="24"/>
                <w:szCs w:val="32"/>
                <w:vertAlign w:val="baseline"/>
                <w:lang w:val="en-US" w:eastAsia="zh-CN" w:bidi="ar-SA"/>
              </w:rPr>
              <w:t>新增：规范学生安全教育及管理</w:t>
            </w:r>
          </w:p>
        </w:tc>
        <w:tc>
          <w:tcPr>
            <w:tcW w:w="2338" w:type="dxa"/>
            <w:shd w:val="clear" w:color="auto" w:fill="auto"/>
            <w:vAlign w:val="center"/>
          </w:tcPr>
          <w:p w14:paraId="25CCD6F9">
            <w:pPr>
              <w:jc w:val="both"/>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学生事务部</w:t>
            </w:r>
          </w:p>
        </w:tc>
      </w:tr>
      <w:tr w14:paraId="4874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46" w:type="dxa"/>
            <w:vMerge w:val="continue"/>
            <w:vAlign w:val="center"/>
          </w:tcPr>
          <w:p w14:paraId="1C2B296F">
            <w:pPr>
              <w:jc w:val="center"/>
              <w:rPr>
                <w:rFonts w:hint="eastAsia" w:ascii="仿宋" w:hAnsi="仿宋" w:eastAsia="仿宋" w:cs="仿宋"/>
                <w:sz w:val="24"/>
                <w:szCs w:val="32"/>
                <w:lang w:val="en-US" w:eastAsia="zh-CN"/>
              </w:rPr>
            </w:pPr>
          </w:p>
        </w:tc>
        <w:tc>
          <w:tcPr>
            <w:tcW w:w="6697" w:type="dxa"/>
            <w:shd w:val="clear" w:color="auto" w:fill="auto"/>
            <w:vAlign w:val="center"/>
          </w:tcPr>
          <w:p w14:paraId="360CCB80">
            <w:pPr>
              <w:jc w:val="left"/>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3.南昌职业大学校友工作实施办法</w:t>
            </w:r>
          </w:p>
        </w:tc>
        <w:tc>
          <w:tcPr>
            <w:tcW w:w="3491" w:type="dxa"/>
            <w:shd w:val="clear" w:color="auto" w:fill="auto"/>
            <w:vAlign w:val="center"/>
          </w:tcPr>
          <w:p w14:paraId="4500FB10">
            <w:pPr>
              <w:jc w:val="both"/>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新增：体现学生中心，延伸学生服务</w:t>
            </w:r>
          </w:p>
        </w:tc>
        <w:tc>
          <w:tcPr>
            <w:tcW w:w="2338" w:type="dxa"/>
            <w:shd w:val="clear" w:color="auto" w:fill="auto"/>
            <w:vAlign w:val="center"/>
          </w:tcPr>
          <w:p w14:paraId="24C41FE1">
            <w:pPr>
              <w:jc w:val="both"/>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校友会办公室</w:t>
            </w:r>
          </w:p>
        </w:tc>
      </w:tr>
    </w:tbl>
    <w:p w14:paraId="02D999C4">
      <w:pPr>
        <w:pStyle w:val="2"/>
        <w:keepNext w:val="0"/>
        <w:keepLines w:val="0"/>
        <w:pageBreakBefore w:val="0"/>
        <w:widowControl w:val="0"/>
        <w:kinsoku/>
        <w:wordWrap/>
        <w:overflowPunct/>
        <w:topLinePunct w:val="0"/>
        <w:autoSpaceDE w:val="0"/>
        <w:autoSpaceDN w:val="0"/>
        <w:bidi w:val="0"/>
        <w:adjustRightInd/>
        <w:snapToGrid w:val="0"/>
        <w:spacing w:line="240" w:lineRule="auto"/>
        <w:jc w:val="left"/>
        <w:textAlignment w:val="auto"/>
        <w:rPr>
          <w:rFonts w:hint="eastAsia" w:ascii="仿宋" w:hAnsi="仿宋" w:eastAsia="仿宋" w:cs="仿宋"/>
          <w:sz w:val="28"/>
          <w:szCs w:val="28"/>
          <w:lang w:val="en-US" w:eastAsia="zh-CN"/>
        </w:rPr>
      </w:pPr>
    </w:p>
    <w:p w14:paraId="5020818B">
      <w:pPr>
        <w:pStyle w:val="2"/>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val="0"/>
          <w:bCs w:val="0"/>
          <w:sz w:val="28"/>
          <w:szCs w:val="28"/>
          <w:u w:val="single"/>
          <w:lang w:val="en-US" w:eastAsia="zh-CN" w:bidi="zh-CN"/>
        </w:rPr>
      </w:pPr>
      <w:r>
        <w:rPr>
          <w:rFonts w:hint="eastAsia" w:ascii="仿宋" w:hAnsi="仿宋" w:eastAsia="仿宋" w:cs="仿宋"/>
          <w:b/>
          <w:bCs/>
          <w:sz w:val="28"/>
          <w:szCs w:val="28"/>
          <w:lang w:val="en-US" w:eastAsia="zh-CN"/>
        </w:rPr>
        <w:t>说明：</w:t>
      </w:r>
      <w:r>
        <w:rPr>
          <w:rFonts w:hint="eastAsia" w:ascii="仿宋" w:hAnsi="仿宋" w:eastAsia="仿宋" w:cs="仿宋"/>
          <w:b w:val="0"/>
          <w:bCs w:val="0"/>
          <w:sz w:val="28"/>
          <w:szCs w:val="28"/>
          <w:lang w:val="en-US" w:eastAsia="zh-CN"/>
        </w:rPr>
        <w:t>以上建议以强化学校对相关工作的顶层设计、完善管理制度体系、凸显职教本科办学特色为基本原则，在学校现执行的运行性文件和制度体系上，提出修订或新增建议，对运行性制度不再另列。</w:t>
      </w:r>
    </w:p>
    <w:p w14:paraId="229AA0F7">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仿宋" w:hAnsi="仿宋" w:eastAsia="仿宋" w:cs="仿宋"/>
          <w:sz w:val="32"/>
          <w:szCs w:val="32"/>
          <w:u w:val="single"/>
          <w:lang w:val="en-US" w:eastAsia="zh-CN" w:bidi="zh-CN"/>
        </w:rPr>
      </w:pPr>
    </w:p>
    <w:sectPr>
      <w:footerReference r:id="rId5" w:type="default"/>
      <w:pgSz w:w="16838" w:h="11906" w:orient="landscape"/>
      <w:pgMar w:top="1140" w:right="1440" w:bottom="1800" w:left="1440" w:header="1020"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D00CF7A-C5A3-42D3-A815-9282014F49A6}"/>
  </w:font>
  <w:font w:name="黑体">
    <w:panose1 w:val="02010609060101010101"/>
    <w:charset w:val="86"/>
    <w:family w:val="auto"/>
    <w:pitch w:val="default"/>
    <w:sig w:usb0="800002BF" w:usb1="38CF7CFA" w:usb2="00000016" w:usb3="00000000" w:csb0="00040001" w:csb1="00000000"/>
    <w:embedRegular r:id="rId2" w:fontKey="{2E7AF291-78A2-4EFB-9862-66D189D7CF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3" w:fontKey="{462E967B-2D0B-4FA4-9EC1-92B4A0B59054}"/>
  </w:font>
  <w:font w:name="仿宋">
    <w:panose1 w:val="02010609060101010101"/>
    <w:charset w:val="86"/>
    <w:family w:val="modern"/>
    <w:pitch w:val="default"/>
    <w:sig w:usb0="800002BF" w:usb1="38CF7CFA" w:usb2="00000016" w:usb3="00000000" w:csb0="00040001" w:csb1="00000000"/>
    <w:embedRegular r:id="rId4" w:fontKey="{69DDBB18-A95C-44BC-B16E-4F8868088857}"/>
  </w:font>
  <w:font w:name="方正小标宋简体">
    <w:panose1 w:val="02000000000000000000"/>
    <w:charset w:val="86"/>
    <w:family w:val="auto"/>
    <w:pitch w:val="default"/>
    <w:sig w:usb0="00000001" w:usb1="080E0000" w:usb2="00000000" w:usb3="00000000" w:csb0="00040000" w:csb1="00000000"/>
    <w:embedRegular r:id="rId5" w:fontKey="{46071F2E-531C-4BCB-8627-AF48F199CC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F7EA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543D3">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0543D3">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94DD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A1C4FB">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CA1C4FB">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B36E9">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50452"/>
    <w:rsid w:val="00D66AE6"/>
    <w:rsid w:val="00E865C2"/>
    <w:rsid w:val="01642C09"/>
    <w:rsid w:val="0268112C"/>
    <w:rsid w:val="03806F86"/>
    <w:rsid w:val="03AC1B29"/>
    <w:rsid w:val="042E0790"/>
    <w:rsid w:val="050634BB"/>
    <w:rsid w:val="05E50452"/>
    <w:rsid w:val="05FE60AA"/>
    <w:rsid w:val="06800BB8"/>
    <w:rsid w:val="06B807E5"/>
    <w:rsid w:val="06C158EB"/>
    <w:rsid w:val="07322345"/>
    <w:rsid w:val="07683002"/>
    <w:rsid w:val="07700281"/>
    <w:rsid w:val="082A74C0"/>
    <w:rsid w:val="0B2C354F"/>
    <w:rsid w:val="0B6B4077"/>
    <w:rsid w:val="0BDD0279"/>
    <w:rsid w:val="0BE04A65"/>
    <w:rsid w:val="0CEC11E8"/>
    <w:rsid w:val="0E1E15E5"/>
    <w:rsid w:val="0E8611C8"/>
    <w:rsid w:val="0EE228A3"/>
    <w:rsid w:val="106D2640"/>
    <w:rsid w:val="10E072B6"/>
    <w:rsid w:val="110334D8"/>
    <w:rsid w:val="1134315E"/>
    <w:rsid w:val="115817C6"/>
    <w:rsid w:val="11A227BD"/>
    <w:rsid w:val="12F40DF6"/>
    <w:rsid w:val="131C75D6"/>
    <w:rsid w:val="13637D2A"/>
    <w:rsid w:val="141334FE"/>
    <w:rsid w:val="15211C4B"/>
    <w:rsid w:val="156F0C08"/>
    <w:rsid w:val="158A3C94"/>
    <w:rsid w:val="158F3058"/>
    <w:rsid w:val="161E4BF4"/>
    <w:rsid w:val="164200CB"/>
    <w:rsid w:val="16D026BB"/>
    <w:rsid w:val="189539B2"/>
    <w:rsid w:val="18FC6C57"/>
    <w:rsid w:val="192D0BBE"/>
    <w:rsid w:val="19B80DD0"/>
    <w:rsid w:val="19D4213B"/>
    <w:rsid w:val="1A5A0083"/>
    <w:rsid w:val="1AB84FC6"/>
    <w:rsid w:val="1B944F25"/>
    <w:rsid w:val="1C5C6F65"/>
    <w:rsid w:val="1D295B40"/>
    <w:rsid w:val="1D412E8A"/>
    <w:rsid w:val="1D5C7CC4"/>
    <w:rsid w:val="1DAB1714"/>
    <w:rsid w:val="1E805C34"/>
    <w:rsid w:val="1F130D17"/>
    <w:rsid w:val="20C91296"/>
    <w:rsid w:val="21425423"/>
    <w:rsid w:val="217F21D3"/>
    <w:rsid w:val="21996EE4"/>
    <w:rsid w:val="21C67E02"/>
    <w:rsid w:val="22372AAE"/>
    <w:rsid w:val="229D5007"/>
    <w:rsid w:val="237F64BA"/>
    <w:rsid w:val="239F6B5C"/>
    <w:rsid w:val="23C2284B"/>
    <w:rsid w:val="24575689"/>
    <w:rsid w:val="24F9390F"/>
    <w:rsid w:val="252217F3"/>
    <w:rsid w:val="263C68E5"/>
    <w:rsid w:val="268D24CB"/>
    <w:rsid w:val="271878FD"/>
    <w:rsid w:val="2734580E"/>
    <w:rsid w:val="276A122F"/>
    <w:rsid w:val="276E6F72"/>
    <w:rsid w:val="279B5A63"/>
    <w:rsid w:val="27BA3F65"/>
    <w:rsid w:val="27D25752"/>
    <w:rsid w:val="28072F22"/>
    <w:rsid w:val="28A67C60"/>
    <w:rsid w:val="28AF339E"/>
    <w:rsid w:val="28B07116"/>
    <w:rsid w:val="298760C9"/>
    <w:rsid w:val="29995DFC"/>
    <w:rsid w:val="2A047719"/>
    <w:rsid w:val="2BAC1E16"/>
    <w:rsid w:val="2DAA1A94"/>
    <w:rsid w:val="2E935510"/>
    <w:rsid w:val="2EF87751"/>
    <w:rsid w:val="2F041F69"/>
    <w:rsid w:val="2F996B56"/>
    <w:rsid w:val="2FDB0F1C"/>
    <w:rsid w:val="30731A7C"/>
    <w:rsid w:val="31795DFB"/>
    <w:rsid w:val="324F79A0"/>
    <w:rsid w:val="329B0E37"/>
    <w:rsid w:val="32E4633A"/>
    <w:rsid w:val="336F654B"/>
    <w:rsid w:val="338B0EAB"/>
    <w:rsid w:val="34B63D06"/>
    <w:rsid w:val="36D84407"/>
    <w:rsid w:val="374B6987"/>
    <w:rsid w:val="3765232E"/>
    <w:rsid w:val="37753CAD"/>
    <w:rsid w:val="37CD1A92"/>
    <w:rsid w:val="38523D46"/>
    <w:rsid w:val="39C42A21"/>
    <w:rsid w:val="3AA60379"/>
    <w:rsid w:val="3B3F2CA7"/>
    <w:rsid w:val="3BEB19B4"/>
    <w:rsid w:val="3CCA65A0"/>
    <w:rsid w:val="3D4E0F7F"/>
    <w:rsid w:val="3E484536"/>
    <w:rsid w:val="3F3B3785"/>
    <w:rsid w:val="3F4D02CB"/>
    <w:rsid w:val="3FBB7577"/>
    <w:rsid w:val="40082E6C"/>
    <w:rsid w:val="40271F5C"/>
    <w:rsid w:val="416C5E78"/>
    <w:rsid w:val="43856121"/>
    <w:rsid w:val="43A55671"/>
    <w:rsid w:val="43FB710C"/>
    <w:rsid w:val="440E3217"/>
    <w:rsid w:val="44D04970"/>
    <w:rsid w:val="45CF2E79"/>
    <w:rsid w:val="45DE30BD"/>
    <w:rsid w:val="45EE6BBD"/>
    <w:rsid w:val="468235FB"/>
    <w:rsid w:val="46C027C2"/>
    <w:rsid w:val="47413903"/>
    <w:rsid w:val="477C0DDF"/>
    <w:rsid w:val="485E2293"/>
    <w:rsid w:val="489D2DBB"/>
    <w:rsid w:val="48C22822"/>
    <w:rsid w:val="48CA7928"/>
    <w:rsid w:val="4A6F4C2B"/>
    <w:rsid w:val="4B261CA8"/>
    <w:rsid w:val="4B4C2876"/>
    <w:rsid w:val="4C107D48"/>
    <w:rsid w:val="4C8A18A8"/>
    <w:rsid w:val="4D1952A4"/>
    <w:rsid w:val="4D706CF0"/>
    <w:rsid w:val="4D8251C3"/>
    <w:rsid w:val="4DD70B1D"/>
    <w:rsid w:val="4F132029"/>
    <w:rsid w:val="50016325"/>
    <w:rsid w:val="50284DEE"/>
    <w:rsid w:val="5098324A"/>
    <w:rsid w:val="51B12794"/>
    <w:rsid w:val="523A78CD"/>
    <w:rsid w:val="52DE46FC"/>
    <w:rsid w:val="53283BC9"/>
    <w:rsid w:val="534053B7"/>
    <w:rsid w:val="53AC65A8"/>
    <w:rsid w:val="542C1497"/>
    <w:rsid w:val="547215A0"/>
    <w:rsid w:val="56F50266"/>
    <w:rsid w:val="573B211D"/>
    <w:rsid w:val="574B60D8"/>
    <w:rsid w:val="57E349BC"/>
    <w:rsid w:val="57F81693"/>
    <w:rsid w:val="58A93A4E"/>
    <w:rsid w:val="58DF11CE"/>
    <w:rsid w:val="591A393C"/>
    <w:rsid w:val="595474C6"/>
    <w:rsid w:val="5B4D68C3"/>
    <w:rsid w:val="5C272C70"/>
    <w:rsid w:val="5CA93134"/>
    <w:rsid w:val="5DC75FF3"/>
    <w:rsid w:val="5EB96247"/>
    <w:rsid w:val="5F50072F"/>
    <w:rsid w:val="5F9E593F"/>
    <w:rsid w:val="5FAF18FA"/>
    <w:rsid w:val="600D4872"/>
    <w:rsid w:val="60D94755"/>
    <w:rsid w:val="61437333"/>
    <w:rsid w:val="621E11CB"/>
    <w:rsid w:val="622A170C"/>
    <w:rsid w:val="62B17737"/>
    <w:rsid w:val="639F4FD8"/>
    <w:rsid w:val="63F0428F"/>
    <w:rsid w:val="63F52FC6"/>
    <w:rsid w:val="647E5CBD"/>
    <w:rsid w:val="65421F02"/>
    <w:rsid w:val="659B022A"/>
    <w:rsid w:val="659C46CE"/>
    <w:rsid w:val="65AB4911"/>
    <w:rsid w:val="66044022"/>
    <w:rsid w:val="678673E4"/>
    <w:rsid w:val="68DE0B5A"/>
    <w:rsid w:val="69456CBE"/>
    <w:rsid w:val="69C45FA2"/>
    <w:rsid w:val="69E46644"/>
    <w:rsid w:val="6AE34011"/>
    <w:rsid w:val="6AF65840"/>
    <w:rsid w:val="6BDA5F51"/>
    <w:rsid w:val="6CAD0DDA"/>
    <w:rsid w:val="6D64740C"/>
    <w:rsid w:val="6DB02475"/>
    <w:rsid w:val="70566DD2"/>
    <w:rsid w:val="712D08D1"/>
    <w:rsid w:val="71AF7537"/>
    <w:rsid w:val="723D2D95"/>
    <w:rsid w:val="730B4C41"/>
    <w:rsid w:val="732D1F7C"/>
    <w:rsid w:val="73AF1A71"/>
    <w:rsid w:val="74E5140B"/>
    <w:rsid w:val="75C7783E"/>
    <w:rsid w:val="76C05D43"/>
    <w:rsid w:val="778E3D0B"/>
    <w:rsid w:val="77E51F05"/>
    <w:rsid w:val="781225CE"/>
    <w:rsid w:val="78306EF8"/>
    <w:rsid w:val="78D14237"/>
    <w:rsid w:val="7AE244DA"/>
    <w:rsid w:val="7B694BFB"/>
    <w:rsid w:val="7B7A2964"/>
    <w:rsid w:val="7BD858DD"/>
    <w:rsid w:val="7C30396B"/>
    <w:rsid w:val="7C570EF7"/>
    <w:rsid w:val="7D2012E9"/>
    <w:rsid w:val="7D39578E"/>
    <w:rsid w:val="7FA52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sz w:val="30"/>
      <w:szCs w:val="30"/>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nhideWhenUsed/>
    <w:qFormat/>
    <w:uiPriority w:val="0"/>
    <w:pPr>
      <w:pBdr>
        <w:bottom w:val="single" w:color="auto" w:sz="6" w:space="1"/>
      </w:pBdr>
      <w:tabs>
        <w:tab w:val="center" w:pos="4153"/>
        <w:tab w:val="right" w:pos="8306"/>
      </w:tabs>
      <w:autoSpaceDE/>
      <w:autoSpaceDN/>
      <w:snapToGrid w:val="0"/>
      <w:spacing w:before="0" w:after="0" w:line="240" w:lineRule="auto"/>
      <w:ind w:left="0" w:right="0"/>
      <w:jc w:val="center"/>
    </w:pPr>
    <w:rPr>
      <w:rFonts w:ascii="Calibri" w:hAnsi="Calibri" w:cs="Times New Roman"/>
      <w:kern w:val="2"/>
      <w:sz w:val="18"/>
      <w:szCs w:val="18"/>
      <w:lang w:val="en-US" w:bidi="ar-SA"/>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Table Text"/>
    <w:semiHidden/>
    <w:qFormat/>
    <w:uiPriority w:val="0"/>
    <w:pPr>
      <w:widowControl w:val="0"/>
      <w:autoSpaceDE w:val="0"/>
      <w:autoSpaceDN w:val="0"/>
    </w:pPr>
    <w:rPr>
      <w:rFonts w:ascii="宋体" w:hAnsi="宋体" w:eastAsia="宋体" w:cs="宋体"/>
      <w:sz w:val="29"/>
      <w:szCs w:val="29"/>
      <w:lang w:val="en-US" w:eastAsia="en-US" w:bidi="ar-SA"/>
    </w:rPr>
  </w:style>
  <w:style w:type="table" w:customStyle="1" w:styleId="1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1cf0ca76-a71c-44e6-9602-f7885f2f12fd</errorID>
      <errorWord>规划性文件</errorWord>
      <group>L1_Knowledge</group>
      <groupName>知识性问题</groupName>
      <ability>L2_Term</ability>
      <abilityName>专业术语</abilityName>
      <candidateList>
        <item>规范性文件</item>
      </candidateList>
      <explain/>
      <paraID>5B06D77B</paraID>
      <start>3</start>
      <end>8</end>
      <status>unmodified</status>
      <modifiedWord/>
      <trackRevisions>false</trackRevisions>
    </reviewItem>
    <reviewItem>
      <errorID>6b78ecc9-f8ee-41a1-8f0f-d96fec1894de</errorID>
      <errorWord>规划性文件</errorWord>
      <group>L1_Knowledge</group>
      <groupName>知识性问题</groupName>
      <ability>L2_Term</ability>
      <abilityName>专业术语</abilityName>
      <candidateList>
        <item>规范性文件</item>
      </candidateList>
      <explain/>
      <paraID>6D5937B3</paraID>
      <start>0</start>
      <end>5</end>
      <status>unmodified</status>
      <modifiedWord/>
      <trackRevisions>false</trackRevisions>
    </reviewItem>
    <reviewItem>
      <errorID>9903aed1-2460-407f-b618-5cba69558a73</errorID>
      <errorWord>规划性文件</errorWord>
      <group>L1_Knowledge</group>
      <groupName>知识性问题</groupName>
      <ability>L2_Term</ability>
      <abilityName>专业术语</abilityName>
      <candidateList>
        <item>规范性文件</item>
      </candidateList>
      <explain/>
      <paraID>  C6DF1D</paraID>
      <start>2</start>
      <end>7</end>
      <status>unmodified</status>
      <modifiedWord/>
      <trackRevisions>false</trackRevisions>
    </reviewItem>
    <reviewItem>
      <errorID>fea09a68-11c9-4dab-b75f-0265ee11103e</errorID>
      <errorWord>规划性文件</errorWord>
      <group>L1_Knowledge</group>
      <groupName>知识性问题</groupName>
      <ability>L2_Term</ability>
      <abilityName>专业术语</abilityName>
      <candidateList>
        <item>规范性文件</item>
      </candidateList>
      <explain/>
      <paraID>2A898D20</paraID>
      <start>0</start>
      <end>5</end>
      <status>unmodified</status>
      <modifiedWord/>
      <trackRevisions>false</trackRevisions>
    </reviewItem>
    <reviewItem>
      <errorID>807fe481-22e9-475b-bb30-6719b1e5454a</errorID>
      <errorWord>(</errorWord>
      <group>L1_Format</group>
      <groupName>格式问题</groupName>
      <ability>L2_HalfPunc</ability>
      <abilityName>全半角检查</abilityName>
      <candidateList>
        <item>（</item>
      </candidateList>
      <explain>文本全半角错误。</explain>
      <paraID>33AA4162</paraID>
      <start>12</start>
      <end>13</end>
      <status>unmodified</status>
      <modifiedWord/>
      <trackRevisions>false</trackRevisions>
    </reviewItem>
    <reviewItem>
      <errorID>0c53c41f-fbf0-44c4-9461-29949971f766</errorID>
      <errorWord>)</errorWord>
      <group>L1_Format</group>
      <groupName>格式问题</groupName>
      <ability>L2_HalfPunc</ability>
      <abilityName>全半角检查</abilityName>
      <candidateList>
        <item>）</item>
      </candidateList>
      <explain>文本全半角错误。</explain>
      <paraID>33AA4162</paraID>
      <start>15</start>
      <end>16</end>
      <status>unmodified</status>
      <modifiedWord/>
      <trackRevisions>false</trackRevisions>
    </reviewItem>
    <reviewItem>
      <errorID>4269db8c-60e7-4060-a1b1-c9806354f770</errorID>
      <errorWord>学校办学特色</errorWord>
      <group>L1_Word</group>
      <groupName>字词问题</groupName>
      <ability>L2_Typo</ability>
      <abilityName>字词错误</abilityName>
      <candidateList>
        <item>办学特色</item>
      </candidateList>
      <explain/>
      <paraID>7886D5F8</paraID>
      <start>5</start>
      <end>11</end>
      <status>unmodified</status>
      <modifiedWord/>
      <trackRevisions>false</trackRevisions>
    </reviewItem>
    <reviewItem>
      <errorID>5552a6a0-eccc-4363-aa37-b7b934f97e36</errorID>
      <errorWord>学校办学特色</errorWord>
      <group>L1_Word</group>
      <groupName>字词问题</groupName>
      <ability>L2_Typo</ability>
      <abilityName>字词错误</abilityName>
      <candidateList>
        <item>办学特色</item>
      </candidateList>
      <explain/>
      <paraID>7B9AE788</paraID>
      <start>5</start>
      <end>11</end>
      <status>unmodified</status>
      <modifiedWord/>
      <trackRevisions>false</trackRevisions>
    </reviewItem>
    <reviewItem>
      <errorID>0c0298c6-d550-4a94-9355-cdac6272dc6d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79C708CF</paraID>
      <start>13</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05ca47-8f4c-4c5e-9923-fc2d3ce7980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1929</Words>
  <Characters>2049</Characters>
  <Lines>0</Lines>
  <Paragraphs>0</Paragraphs>
  <TotalTime>15</TotalTime>
  <ScaleCrop>false</ScaleCrop>
  <LinksUpToDate>false</LinksUpToDate>
  <CharactersWithSpaces>2208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2025-02-19T02:12:00Z</dcterms:created>
  <dc:creator>建仔</dc:creator>
  <cp:lastModifiedBy>刘仕涛</cp:lastModifiedBy>
  <cp:lastPrinted>2026-03-19T12:07:00Z</cp:lastPrinted>
  <dcterms:modified xsi:type="dcterms:W3CDTF">2026-03-19T12:43:39Z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7DFE0F21BB0444E896701F6AF34BC9A2_13</vt:lpwstr>
  </property>
  <property fmtid="{D5CDD505-2E9C-101B-9397-08002B2CF9AE}" pid="4" name="KSOTemplateDocerSaveRecord">
    <vt:lpwstr>eyJoZGlkIjoiYzExNmMyZjg5OTFiOGQ0MDdmMDM3ZjExNTcwNmY5NTQiLCJ1c2VySWQiOiIxNzgxODU4NDIzIn0=</vt:lpwstr>
  </property>
</Properties>
</file>